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object w:dxaOrig="5309" w:dyaOrig="28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9.00pt;height:45.75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Imaging.Document" ShapeID="_x0000_i0" Type="Embed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</w:t>
      </w:r>
    </w:p>
    <w:p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ТЮЛЬГАНСКИЙ РАЙОН ОРЕНБУРГСКОЙ ОБЛАСТИ </w:t>
      </w:r>
    </w:p>
    <w:p>
      <w:pPr>
        <w:pStyle w:val="21"/>
        <w:spacing w:after="0" w:line="240" w:lineRule="auto"/>
        <w:jc w:val="center"/>
        <w:rPr>
          <w:sz w:val="28"/>
          <w:szCs w:val="28"/>
        </w:rPr>
      </w:pPr>
    </w:p>
    <w:p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</w:t>
      </w:r>
    </w:p>
    <w:p>
      <w:pPr>
        <w:pStyle w:val="21"/>
        <w:pBdr>
          <w:bottom w:val="single" w:color="auto" w:sz="12" w:space="1"/>
        </w:pBdr>
        <w:spacing w:after="0" w:line="240" w:lineRule="auto"/>
        <w:jc w:val="center"/>
        <w:rPr>
          <w:b/>
          <w:bCs/>
        </w:rPr>
      </w:pPr>
    </w:p>
    <w:p>
      <w:pPr>
        <w:pStyle w:val="21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2816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1965325</wp:posOffset>
                </wp:positionV>
                <wp:extent cx="2924175" cy="360045"/>
                <wp:effectExtent l="0" t="0" r="0" b="0"/>
                <wp:wrapNone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92417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82816;o:allowoverlap:true;o:allowincell:false;mso-position-horizontal-relative:page;margin-left:70.90pt;mso-position-horizontal:absolute;mso-position-vertical-relative:page;margin-top:154.75pt;mso-position-vertical:absolute;width:230.25pt;height:28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21"/>
        <w:spacing w:after="0" w:line="240" w:lineRule="auto"/>
      </w:pPr>
      <w:r>
        <w:t xml:space="preserve">__________________                                                                          </w:t>
      </w:r>
      <w:r>
        <w:t xml:space="preserve">               </w:t>
      </w:r>
      <w:r>
        <w:t xml:space="preserve">№ </w:t>
      </w:r>
      <w:r>
        <w:t xml:space="preserve">_____</w:t>
      </w:r>
      <w:r>
        <w:t xml:space="preserve">________  </w:t>
      </w:r>
    </w:p>
    <w:p>
      <w:pPr>
        <w:pStyle w:val="21"/>
        <w:spacing w:after="0" w:line="240" w:lineRule="auto"/>
        <w:jc w:val="center"/>
      </w:pPr>
      <w:r>
        <w:t xml:space="preserve">п.</w:t>
      </w:r>
      <w:r>
        <w:rPr>
          <w:sz w:val="26"/>
          <w:szCs w:val="26"/>
        </w:rPr>
        <w:t xml:space="preserve"> Тюльган</w:t>
      </w:r>
      <w:r>
        <w:t xml:space="preserve"> </w:t>
      </w:r>
    </w:p>
    <w:p>
      <w:pPr>
        <w:pStyle w:val="a3"/>
        <w:tabs>
          <w:tab w:val="clear" w:pos="4677"/>
          <w:tab w:val="clear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осуществляющих образовательную деятельность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3389630</wp:posOffset>
                </wp:positionV>
                <wp:extent cx="800100" cy="342900"/>
                <wp:effectExtent l="0" t="0" r="0" b="0"/>
                <wp:wrapNone/>
                <wp:docPr id="3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78720;o:allowoverlap:true;o:allowincell:true;mso-position-horizontal-relative:text;margin-left:-72.00pt;mso-position-horizontal:absolute;mso-position-vertical-relative:text;margin-top:266.90pt;mso-position-vertical:absolute;width:63.00pt;height:27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65 Федерального закона от 29 декабря 2012 года № 273-ФЗ «Об образовании в Российской Федерации» и постановлением Правительства Оренбургской области № </w:t>
      </w:r>
      <w:r>
        <w:rPr>
          <w:rFonts w:ascii="Times New Roman" w:hAnsi="Times New Roman" w:cs="Times New Roman"/>
          <w:sz w:val="28"/>
          <w:szCs w:val="28"/>
        </w:rPr>
        <w:t xml:space="preserve">1260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 xml:space="preserve">23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«О внесении изменения в постановление Правительства Оренбургской области от 5 ноября 2015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866-п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  п о с т а н о в л я ю: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размер родительской 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взимаемой</w:t>
      </w:r>
      <w:r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присмотр и </w:t>
      </w:r>
      <w:r>
        <w:rPr>
          <w:rFonts w:ascii="Times New Roman" w:hAnsi="Times New Roman" w:cs="Times New Roman"/>
          <w:sz w:val="28"/>
          <w:szCs w:val="28"/>
        </w:rPr>
        <w:t xml:space="preserve">уход за</w:t>
      </w:r>
      <w:r>
        <w:rPr>
          <w:rFonts w:ascii="Times New Roman" w:hAnsi="Times New Roman" w:cs="Times New Roman"/>
          <w:sz w:val="28"/>
          <w:szCs w:val="28"/>
        </w:rPr>
        <w:t xml:space="preserve"> детьми, осваивающими образовательные программы дошкольного образования в организациях Тюльганского района, осуществляющих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ательную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дна тысяча </w:t>
      </w:r>
      <w:r>
        <w:rPr>
          <w:rFonts w:ascii="Times New Roman" w:hAnsi="Times New Roman" w:cs="Times New Roman"/>
          <w:sz w:val="28"/>
          <w:szCs w:val="28"/>
        </w:rPr>
        <w:t xml:space="preserve">триста </w:t>
      </w:r>
      <w:r>
        <w:rPr>
          <w:rFonts w:ascii="Times New Roman" w:hAnsi="Times New Roman" w:cs="Times New Roman"/>
          <w:sz w:val="28"/>
          <w:szCs w:val="28"/>
        </w:rPr>
        <w:t xml:space="preserve">восемьдесят</w:t>
      </w:r>
      <w:r>
        <w:rPr>
          <w:rFonts w:ascii="Times New Roman" w:hAnsi="Times New Roman" w:cs="Times New Roman"/>
          <w:sz w:val="28"/>
          <w:szCs w:val="28"/>
        </w:rPr>
        <w:t xml:space="preserve"> восемь</w:t>
      </w:r>
      <w:r>
        <w:rPr>
          <w:rFonts w:ascii="Times New Roman" w:hAnsi="Times New Roman" w:cs="Times New Roman"/>
          <w:sz w:val="28"/>
          <w:szCs w:val="28"/>
        </w:rPr>
        <w:t xml:space="preserve">)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За присмотр и уход за детьми – инвалидами, детьми сиротами и детьми, оставшимися без попечения родителей, а также за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туберкулезной интоксикацией, обучающимися в муниципальных образовательных организациях Тюльганского района, реализующих образовательную программу дошкольного образования, родительская плата не взимается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администрации Тюльганского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687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осуществляющих образовательную 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образования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О.В.Сергееву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0768" behindDoc="0" locked="0" layoutInCell="0" allowOverlap="1">
                <wp:simplePos x="0" y="0"/>
                <wp:positionH relativeFrom="margin">
                  <wp:posOffset>2813685</wp:posOffset>
                </wp:positionH>
                <wp:positionV relativeFrom="page">
                  <wp:posOffset>8848725</wp:posOffset>
                </wp:positionV>
                <wp:extent cx="2156621" cy="809625"/>
                <wp:effectExtent l="0" t="0" r="0" b="0"/>
                <wp:wrapNone/>
                <wp:docPr id="4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156621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80768;o:allowoverlap:true;o:allowincell:false;mso-position-horizontal-relative:margin;margin-left:221.55pt;mso-position-horizontal:absolute;mso-position-vertical-relative:page;margin-top:696.75pt;mso-position-vertical:absolute;width:169.81pt;height:63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Тюльганс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кого района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</w:t>
      </w:r>
      <w:r>
        <w:rPr>
          <w:rFonts w:ascii="Times New Roman" w:hAnsi="Times New Roman" w:cs="Times New Roman"/>
          <w:sz w:val="28"/>
          <w:szCs w:val="28"/>
        </w:rPr>
        <w:t xml:space="preserve">«Вестник Тюльганского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Тюльганский район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И.В.Буцких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райпрокуратура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орготдел, 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sectPr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off"/>
      <w:tabs>
        <w:tab w:val="center" w:pos="4677"/>
        <w:tab w:val="right" w:pos="9355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a4" w:customStyle="1">
    <w:name w:val="Верхний колонтитул Знак"/>
    <w:basedOn w:val="a0"/>
    <w:link w:val="a3"/>
    <w:rPr>
      <w:rFonts w:ascii="Arial" w:hAnsi="Arial" w:eastAsia="Times New Roman" w:cs="Times New Roman"/>
      <w:sz w:val="20"/>
      <w:szCs w:val="20"/>
    </w:rPr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a5">
    <w:name w:val="Body Text"/>
    <w:basedOn w:val="a"/>
    <w:link w:val="a6"/>
    <w:pPr>
      <w:widowControl w:val="off"/>
      <w:spacing w:after="12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a6" w:customStyle="1">
    <w:name w:val="Основной текст Знак"/>
    <w:basedOn w:val="a0"/>
    <w:link w:val="a5"/>
    <w:rPr>
      <w:rFonts w:ascii="Arial" w:hAnsi="Arial" w:eastAsia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22" w:customStyle="1">
    <w:name w:val="Основной текст 2 Знак"/>
    <w:basedOn w:val="a0"/>
    <w:link w:val="21"/>
    <w:rPr>
      <w:rFonts w:ascii="Times New Roman" w:hAnsi="Times New Roman" w:eastAsia="Times New Roman" w:cs="Times New Roman"/>
      <w:sz w:val="24"/>
      <w:szCs w:val="24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BlockQuotation" w:customStyle="1">
    <w:name w:val="Block Quotation"/>
    <w:basedOn w:val="a"/>
    <w:pPr>
      <w:widowControl w:val="off"/>
      <w:spacing w:after="0" w:line="240" w:lineRule="auto"/>
      <w:ind w:left="567" w:right="-2" w:firstLine="851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A529-E793-410E-873B-F9EB8315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2136</Characters>
  <CharactersWithSpaces>2505</CharactersWithSpaces>
  <Company>SPecialiST RePack</Company>
  <DocSecurity>0</DocSecurity>
  <HyperlinksChanged>false</HyperlinksChanged>
  <Lines>17</Lines>
  <LinksUpToDate>false</LinksUpToDate>
  <Pages>1</Pages>
  <Paragraphs>5</Paragraphs>
  <ScaleCrop>false</ScaleCrop>
  <SharedDoc>false</SharedDoc>
  <Template>Normal.dotm</Template>
  <TotalTime>4</TotalTime>
  <Words>374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cp:lastPrinted>2021-03-18T05:26:00Z</cp:lastPrinted>
  <dcterms:created xsi:type="dcterms:W3CDTF">2024-12-10T10:21:00Z</dcterms:created>
  <dcterms:modified xsi:type="dcterms:W3CDTF">2024-12-19T06:34:00Z</dcterms:modified>
</cp:coreProperties>
</file>