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rPr>
          <w:rFonts w:ascii="Times New Roman" w:hAnsi="Times New Roman"/>
          <w:color w:val="000000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   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val="ru-RU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569710" cy="832644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184207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6569709" cy="8326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7.30pt;height:655.63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r/>
      <w:r/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записка____________________________________________3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Актуальность_____________________________________________________4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Отличительные особенности________________________________________4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Новизна программы_______________________________________________4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Направленность программы________________________________________4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Адресат программы________________________________________________4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 и задачи_____________________________________________________5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Ожидаемые результаты_____________________________________________5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Принципы_________________________________________________________6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Технологии воспитательной деятельности_______________________6 стр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реализации программы_____________________________________7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Формы организации деятельности детей_______________________________8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детского самоуправления____________________________________8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программы_____________________________________________9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Этапы реализации программы_________________________________________10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Направления деятельности в рамках программы__________________________11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Модель игрового взаимодействия______________________________________13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мотивации и стимулирования__________________________________14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План-сетка__________________________________________________________16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Ресурсное обеспечение программы_____________________________________19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МТО программы_____________________________________________________20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Механизм оценивания эффективности программы________________________21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обратной связи______________________________________________21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Факторы риска и меры их профилактики________________________________ 23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Литература_________________________________________________________25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Приложения _______________________________________________________ 26 стр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pageBreakBefore/>
        <w:spacing w:before="96" w:afterAutospacing="1" w:line="240" w:lineRule="auto"/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Пояснительная записка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102" w:right="584" w:firstLine="709"/>
        <w:jc w:val="both"/>
        <w:spacing w:before="17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современное время особое внимание государство уделяет воспитанию подрастающего поколения. Данные вопросы затронуты в Стратегии развития воспитания в Российск</w:t>
      </w:r>
      <w:r>
        <w:rPr>
          <w:rFonts w:ascii="Times New Roman" w:hAnsi="Times New Roman"/>
          <w:sz w:val="24"/>
        </w:rPr>
        <w:t xml:space="preserve">ой Федерации на период до 2025 года (утверждена Распоряжением Правительства РФ от 29 мая 2015 г. № 996-р). Формирование поколения, готового разделять духовно- нравственные ценности российского общества, является стратегической задачей на современном этапе.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78" w:firstLine="709"/>
        <w:jc w:val="both"/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Младший школьный возраст является не только временем освоения ребёнком новых социальных ролей и видов</w:t>
      </w:r>
      <w:r>
        <w:rPr>
          <w:rFonts w:ascii="Times New Roman" w:hAnsi="Times New Roman"/>
          <w:sz w:val="24"/>
        </w:rPr>
        <w:t xml:space="preserve"> деятельности, но также это сензитивный период для его активного личностного развития, приобретения знаний о духовных и культурных традициях народов Российской Федерации, традиционных ценностях, правилах, нормах поведения, принятых в российском обществе. «</w:t>
      </w:r>
      <w:r>
        <w:rPr>
          <w:rFonts w:ascii="Times New Roman" w:hAnsi="Times New Roman"/>
          <w:sz w:val="24"/>
        </w:rPr>
        <w:t xml:space="preserve">Знание младшим школьником социальных норм и традиций, понимание важности следования им имеет особое значение…, поскольку облегчает его вхождение в широкий социальный мир, в открывающуюся ему систему общественных отношений» (Примерная программа воспитания).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социально-активной личности младшего ш</w:t>
      </w:r>
      <w:r>
        <w:rPr>
          <w:rFonts w:ascii="Times New Roman" w:hAnsi="Times New Roman"/>
          <w:sz w:val="24"/>
        </w:rPr>
        <w:t xml:space="preserve">кольника в рамках данной программы основывается на духовно-нравственных ценностях, значимых для его личностного развития, социального окружения, а также доступных для понимания ребёнком данного возраста: Родина, семья, команда, природа, познание, здоровье.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84" w:firstLine="709"/>
        <w:jc w:val="both"/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Смена в лагере является логическим завершением участия младших школьников в годовом цикле Программы развития социальной активности</w:t>
      </w:r>
      <w:r>
        <w:rPr>
          <w:rFonts w:ascii="Times New Roman" w:hAnsi="Times New Roman"/>
          <w:sz w:val="24"/>
        </w:rPr>
        <w:t xml:space="preserve"> «Орлята России» и будет реализована в период летних каникул. В период реализации смены происходит обобщение социального опыта ребят по итогам их участия в годовом цикле Программы «Орлята России». Игровая модель и основные события смены направлены на закре</w:t>
      </w:r>
      <w:r>
        <w:rPr>
          <w:rFonts w:ascii="Times New Roman" w:hAnsi="Times New Roman"/>
          <w:sz w:val="24"/>
        </w:rPr>
        <w:t xml:space="preserve">пление социальных навыков, дальнейшее формирование социально-значимых ценностей детского коллектива,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0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«Орлята России» или проектах Российского движения школьников на следующий учебный год.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822" w:right="595" w:firstLine="0"/>
        <w:jc w:val="both"/>
        <w:spacing w:beforeAutospacing="1" w:afterAutospacing="1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интенсивности и событийности всех процессов, позволяющих ребёнку проявить свои индивидуальные особенности;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822" w:firstLine="0"/>
        <w:jc w:val="both"/>
        <w:spacing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эмоциональной насыщенности деятельности;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822" w:right="584" w:firstLine="0"/>
        <w:jc w:val="both"/>
        <w:spacing w:before="40" w:afterAutospacing="1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комфортного взаимодействия в уже сложившемся коллективе или новом для ребёнка временном детском коллективе.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84" w:firstLine="709"/>
        <w:jc w:val="both"/>
        <w:spacing w:before="6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Методической основой п</w:t>
      </w:r>
      <w:r>
        <w:rPr>
          <w:rFonts w:ascii="Times New Roman" w:hAnsi="Times New Roman"/>
          <w:sz w:val="24"/>
        </w:rPr>
        <w:t xml:space="preserve">рограммы смены является базовая методика совместной деятельности детей и взрослых, а содержание предполагает подготовку и реализацию коллективного творческого дела, основанного на этапах КТД И. П. Иванова – совместное создание взрослыми и детьми праздника.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Актуальность программы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Актуальность программы  обусловлена следующими факторами: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устойчивым спросом родителей на организованный отдых учащихся;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необходимостью использования богатого творческого потенциала   педагогов в реализации цели и задач программы.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Отличительные особенности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«</w:t>
      </w:r>
      <w:r>
        <w:rPr>
          <w:rFonts w:ascii="Times New Roman" w:hAnsi="Times New Roman"/>
          <w:sz w:val="24"/>
        </w:rPr>
        <w:t xml:space="preserve">Орлята России</w:t>
      </w:r>
      <w:r>
        <w:rPr>
          <w:rFonts w:ascii="Times New Roman" w:hAnsi="Times New Roman"/>
          <w:sz w:val="24"/>
        </w:rPr>
        <w:t xml:space="preserve">»</w:t>
      </w:r>
      <w:r>
        <w:rPr>
          <w:rFonts w:ascii="Times New Roman" w:hAnsi="Times New Roman"/>
          <w:color w:val="000000"/>
          <w:sz w:val="24"/>
        </w:rPr>
        <w:t xml:space="preserve"> представляет собой модель организации летней лагерной смены, отличительные особенности, которой заключаются в том,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создаются условия для педагогически целесообразного, эмоционально привлекательного досу</w:t>
      </w:r>
      <w:r>
        <w:rPr>
          <w:rFonts w:ascii="Times New Roman" w:hAnsi="Times New Roman"/>
          <w:color w:val="000000"/>
          <w:sz w:val="24"/>
        </w:rPr>
        <w:t xml:space="preserve">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культуру, игру и другие сферы возможного самоопределения.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Новизна программы</w:t>
      </w:r>
      <w:r>
        <w:rPr>
          <w:rFonts w:ascii="Times New Roman" w:hAnsi="Times New Roman"/>
          <w:color w:val="000000"/>
          <w:sz w:val="24"/>
        </w:rPr>
        <w:t xml:space="preserve"> 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Направленность программы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Художественно – творческая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Реализация  данных направлений в совокупности способствует социализации воспитанников школы.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Здоровый, счастливый, успешный ребёнок – залог здоровой нации, сильной и процветающей России!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Адресат программы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ind w:left="102" w:right="590" w:firstLine="709"/>
        <w:jc w:val="both"/>
        <w:spacing w:before="17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</w:t>
      </w:r>
      <w:r>
        <w:rPr>
          <w:rFonts w:ascii="Times New Roman" w:hAnsi="Times New Roman"/>
          <w:sz w:val="24"/>
        </w:rPr>
        <w:t xml:space="preserve">тниками становятся ученики </w:t>
      </w:r>
      <w:r>
        <w:rPr>
          <w:rFonts w:ascii="Times New Roman" w:hAnsi="Times New Roman"/>
          <w:sz w:val="24"/>
          <w:lang w:val="ru-RU"/>
        </w:rPr>
        <w:t xml:space="preserve">1</w:t>
      </w:r>
      <w:r>
        <w:rPr>
          <w:rFonts w:ascii="Times New Roman" w:hAnsi="Times New Roman"/>
          <w:sz w:val="24"/>
        </w:rPr>
        <w:t xml:space="preserve"> – 5</w:t>
      </w:r>
      <w:r>
        <w:rPr>
          <w:rFonts w:ascii="Times New Roman" w:hAnsi="Times New Roman"/>
          <w:sz w:val="24"/>
        </w:rPr>
        <w:t xml:space="preserve">-х классов общеобразовательных организаций, принимавшие в течение учебного года участие в реализации Программы развития социальной активности учащихся начальных классов «Орлята России».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84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Смена в пришкольн</w:t>
      </w:r>
      <w:r>
        <w:rPr>
          <w:rFonts w:ascii="Times New Roman" w:hAnsi="Times New Roman"/>
          <w:sz w:val="24"/>
        </w:rPr>
        <w:t xml:space="preserve">ом лагере предполагает участие </w:t>
      </w:r>
      <w:r>
        <w:rPr>
          <w:rFonts w:ascii="Times New Roman" w:hAnsi="Times New Roman"/>
          <w:sz w:val="24"/>
          <w:lang w:val="ru-RU"/>
        </w:rPr>
        <w:t xml:space="preserve">1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5</w:t>
      </w:r>
      <w:r>
        <w:rPr>
          <w:rFonts w:ascii="Times New Roman" w:hAnsi="Times New Roman"/>
          <w:sz w:val="24"/>
        </w:rPr>
        <w:t xml:space="preserve"> классов – дети в возрасте </w:t>
      </w:r>
      <w:r>
        <w:rPr>
          <w:rFonts w:ascii="Times New Roman" w:hAnsi="Times New Roman"/>
          <w:sz w:val="24"/>
          <w:lang w:val="ru-RU"/>
        </w:rPr>
        <w:t xml:space="preserve">7</w:t>
      </w:r>
      <w:r>
        <w:rPr>
          <w:rFonts w:ascii="Times New Roman" w:hAnsi="Times New Roman"/>
          <w:sz w:val="24"/>
        </w:rPr>
        <w:t xml:space="preserve">-10</w:t>
      </w:r>
      <w:r>
        <w:rPr>
          <w:rFonts w:ascii="Times New Roman" w:hAnsi="Times New Roman"/>
          <w:sz w:val="24"/>
        </w:rPr>
        <w:t xml:space="preserve"> лет.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102" w:right="584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– развитие социально-активной личности ребёнка на основе духовно- нравственных ценностей и культурных традиций многонационального народа Российской Федерации.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  </w:t>
      </w:r>
      <w:r>
        <w:rPr>
          <w:rFonts w:ascii="Times New Roman" w:hAnsi="Times New Roman"/>
          <w:b/>
          <w:color w:val="000000"/>
          <w:sz w:val="24"/>
        </w:rPr>
        <w:t xml:space="preserve"> </w:t>
      </w:r>
      <w:r>
        <w:rPr>
          <w:rFonts w:ascii="Times New Roman" w:hAnsi="Times New Roman"/>
          <w:b/>
          <w:color w:val="000000"/>
          <w:sz w:val="24"/>
        </w:rPr>
        <w:t xml:space="preserve"> </w:t>
      </w:r>
      <w:r>
        <w:rPr>
          <w:rFonts w:ascii="Times New Roman" w:hAnsi="Times New Roman"/>
          <w:i/>
          <w:color w:val="000000"/>
          <w:sz w:val="24"/>
        </w:rPr>
        <w:t xml:space="preserve">Задачи программы: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Воспитывающие: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формирования гражданской позиции, патриотических чувств, знаний по краеведению.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формирование навыков  культурного поведения, общения и толерантности.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воспитывать стремление к здоровому образу жизни, укреплению здоровья;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right="584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Развивающие: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Развитие культуры общения детей со своими сверстниками.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Развитие бережного отношения к родной земле, природе, миру, культуре.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Развитие практических умений и навыков в различных видах творчества и искусства.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        Образовательные: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Возможность реализовать свой интерес в сфере художественного творчества, познание различных сфер эстетической деятельности, включение участников в различные виды деятельности;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-Совершенствовать знания и умения по основам безопасности жизнедеятельности. 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Вовлечь детей в активную спортивно-оздоровительную деятельность.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Организационные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создание  условий для организованного отдыха детей.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создание благоприятных  условий для укрепления здоровья детей.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4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создание условий для самореализации на индивидуальном личностном потенциале.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Ожидаемые результаты: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детей и подростков: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Общее оздоровление воспитанников, укрепление их здоровья.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Получение участниками смены умений и навыков  индивидуальной и коллективной творческой и трудовой деятельности, социальной активности.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коммуникативных способностей и толерантности.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Повышение творческой активности детей путем вовлечения их в социально-значимую деятельность.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Приобретение новых знаний и умений в результате занятий в кружках (разучивание песен, игр, составление проектов).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Расширение кругозора детей.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Повышение общей культуры учащихся, привитие им социально-нравственных норм.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Личностный рост участников смены.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педагогов: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6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Внедрение эффективных  форм  организации  отдыха, оздоровления и занятости детей в летний период.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6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Повышение уровня педагогического мастерства.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родителей: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7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Удовлетворённость родителей летним отдыхом детей.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102" w:right="584" w:firstLine="709"/>
        <w:jc w:val="both"/>
        <w:spacing w:before="6" w:afterAutospacing="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Принципы</w:t>
      </w:r>
      <w:r>
        <w:rPr>
          <w:rFonts w:ascii="Times New Roman" w:hAnsi="Times New Roman"/>
          <w:i/>
          <w:sz w:val="24"/>
        </w:rPr>
        <w:t xml:space="preserve">: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102" w:right="590" w:firstLine="709"/>
        <w:jc w:val="both"/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построении педагогического процесса для младших школьников в летнем лагере необходимо учитывать следующие принципы: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8"/>
        </w:numPr>
        <w:ind w:right="595"/>
        <w:spacing w:beforeAutospacing="1" w:afterAutospacing="1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учёта возрастных и индивидуальных особенностей младших школьников при выборе содержания и форм деятельности;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 лагере;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конфиденциальности в разрешении личных проблем и конфликтов детей, уважения личного мира каждого ребёнка.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Смена</w:t>
      </w:r>
      <w:r>
        <w:rPr>
          <w:rFonts w:ascii="Times New Roman" w:hAnsi="Times New Roman"/>
          <w:sz w:val="24"/>
        </w:rPr>
        <w:t xml:space="preserve"> летнего лагеря планируются для проведения на муниципальном (пришкольный лагерь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уровн</w:t>
      </w:r>
      <w:r>
        <w:rPr>
          <w:rFonts w:ascii="Times New Roman" w:hAnsi="Times New Roman"/>
          <w:sz w:val="24"/>
        </w:rPr>
        <w:t xml:space="preserve">е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Ключевыми памятными датами, взятыми за основу смен в 202</w:t>
      </w:r>
      <w:r>
        <w:rPr>
          <w:rFonts w:ascii="Times New Roman" w:hAnsi="Times New Roman"/>
          <w:sz w:val="24"/>
          <w:lang w:val="ru-RU"/>
        </w:rPr>
        <w:t xml:space="preserve">5</w:t>
      </w:r>
      <w:r>
        <w:rPr>
          <w:rFonts w:ascii="Times New Roman" w:hAnsi="Times New Roman"/>
          <w:sz w:val="24"/>
        </w:rPr>
        <w:t xml:space="preserve"> году, стан</w:t>
      </w:r>
      <w:r>
        <w:rPr>
          <w:rFonts w:ascii="Times New Roman" w:hAnsi="Times New Roman"/>
          <w:sz w:val="24"/>
        </w:rPr>
        <w:t xml:space="preserve">ет Год </w:t>
      </w:r>
      <w:r>
        <w:rPr>
          <w:rFonts w:ascii="Times New Roman" w:hAnsi="Times New Roman"/>
          <w:sz w:val="24"/>
          <w:lang w:val="ru-RU"/>
        </w:rPr>
        <w:t xml:space="preserve">защитника Отечества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/>
      <w:bookmarkStart w:id="1" w:name="_bookmark1"/>
      <w:r/>
      <w:bookmarkEnd w:id="1"/>
      <w:r>
        <w:rPr>
          <w:rFonts w:ascii="Times New Roman" w:hAnsi="Times New Roman"/>
          <w:i/>
          <w:color w:val="000000"/>
          <w:sz w:val="24"/>
        </w:rPr>
        <w:t xml:space="preserve">Технологии воспитательной деятельности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pStyle w:val="962"/>
        <w:spacing w:before="0" w:after="150" w:line="360" w:lineRule="auto"/>
        <w:rPr>
          <w:color w:val="333333"/>
        </w:rPr>
      </w:pPr>
      <w:r>
        <w:rPr>
          <w:b/>
          <w:color w:val="333333"/>
        </w:rPr>
        <w:t xml:space="preserve">.</w:t>
      </w:r>
      <w:r>
        <w:rPr>
          <w:color w:val="333333"/>
        </w:rPr>
      </w:r>
      <w:r>
        <w:rPr>
          <w:color w:val="333333"/>
        </w:rPr>
      </w:r>
    </w:p>
    <w:p>
      <w:pPr>
        <w:pStyle w:val="962"/>
        <w:spacing w:before="0" w:after="150" w:line="360" w:lineRule="auto"/>
        <w:rPr>
          <w:color w:val="333333"/>
        </w:rPr>
      </w:pPr>
      <w:r>
        <w:rPr>
          <w:color w:val="333333"/>
        </w:rPr>
        <w:t xml:space="preserve">Ведущая технология программы – игровая.</w:t>
      </w:r>
      <w:r>
        <w:rPr>
          <w:color w:val="333333"/>
        </w:rPr>
      </w:r>
      <w:r>
        <w:rPr>
          <w:color w:val="333333"/>
        </w:rPr>
      </w:r>
    </w:p>
    <w:p>
      <w:pPr>
        <w:pStyle w:val="962"/>
        <w:spacing w:before="0" w:after="150" w:line="360" w:lineRule="auto"/>
        <w:rPr>
          <w:color w:val="333333"/>
        </w:rPr>
      </w:pPr>
      <w:r>
        <w:rPr>
          <w:color w:val="333333"/>
        </w:rPr>
        <w:t xml:space="preserve">Сопутствующими технологиями являются коммуникативная, групповая, ТАД (творчество, активность, действие) и др.</w:t>
      </w:r>
      <w:r>
        <w:rPr>
          <w:color w:val="333333"/>
        </w:rPr>
      </w:r>
      <w:r>
        <w:rPr>
          <w:color w:val="333333"/>
        </w:rPr>
      </w:r>
    </w:p>
    <w:p>
      <w:pPr>
        <w:pStyle w:val="962"/>
        <w:spacing w:before="0" w:after="150" w:line="360" w:lineRule="auto"/>
        <w:rPr>
          <w:color w:val="333333"/>
        </w:rPr>
      </w:pPr>
      <w:r>
        <w:rPr>
          <w:color w:val="333333"/>
        </w:rPr>
        <w:t xml:space="preserve">Эти технологии обеспечат достижение поставленных организационных и методических целей.</w:t>
      </w:r>
      <w:r>
        <w:rPr>
          <w:color w:val="333333"/>
        </w:rPr>
      </w:r>
      <w:r>
        <w:rPr>
          <w:color w:val="333333"/>
        </w:rPr>
      </w:r>
    </w:p>
    <w:p>
      <w:pPr>
        <w:pStyle w:val="962"/>
        <w:spacing w:before="0" w:after="150" w:line="360" w:lineRule="auto"/>
        <w:rPr>
          <w:color w:val="333333"/>
        </w:rPr>
      </w:pPr>
      <w:r>
        <w:rPr>
          <w:b/>
          <w:color w:val="333333"/>
        </w:rPr>
        <w:t xml:space="preserve">Игровая технология</w:t>
      </w:r>
      <w:r>
        <w:rPr>
          <w:color w:val="333333"/>
        </w:rPr>
        <w:t xml:space="preserve"> 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  <w:r>
        <w:rPr>
          <w:color w:val="333333"/>
        </w:rPr>
      </w:r>
      <w:r>
        <w:rPr>
          <w:color w:val="333333"/>
        </w:rPr>
      </w:r>
    </w:p>
    <w:p>
      <w:pPr>
        <w:pStyle w:val="962"/>
        <w:spacing w:before="0" w:after="150" w:line="360" w:lineRule="auto"/>
        <w:rPr>
          <w:color w:val="333333"/>
        </w:rPr>
      </w:pPr>
      <w:r>
        <w:rPr>
          <w:b/>
          <w:color w:val="333333"/>
        </w:rPr>
        <w:t xml:space="preserve">Активные методы работы</w:t>
      </w:r>
      <w:r>
        <w:rPr>
          <w:color w:val="333333"/>
        </w:rPr>
        <w:t xml:space="preserve"> различаются между собой как по своим целям и задачам, так и по степени их «приближеннос</w:t>
      </w:r>
      <w:r>
        <w:rPr>
          <w:color w:val="333333"/>
        </w:rPr>
        <w:t xml:space="preserve">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  <w:r>
        <w:rPr>
          <w:color w:val="333333"/>
        </w:rPr>
      </w:r>
      <w:r>
        <w:rPr>
          <w:color w:val="333333"/>
        </w:rPr>
      </w:r>
    </w:p>
    <w:p>
      <w:pPr>
        <w:pStyle w:val="962"/>
        <w:spacing w:before="0" w:after="150" w:line="360" w:lineRule="auto"/>
        <w:rPr>
          <w:color w:val="333333"/>
        </w:rPr>
      </w:pPr>
      <w:r>
        <w:rPr>
          <w:b/>
          <w:color w:val="333333"/>
        </w:rPr>
        <w:t xml:space="preserve">Совещание</w:t>
      </w:r>
      <w:r>
        <w:rPr>
          <w:color w:val="333333"/>
        </w:rPr>
        <w:t xml:space="preserve"> 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  <w:r>
        <w:rPr>
          <w:color w:val="333333"/>
        </w:rPr>
      </w:r>
      <w:r>
        <w:rPr>
          <w:color w:val="333333"/>
        </w:rPr>
      </w:r>
    </w:p>
    <w:p>
      <w:pPr>
        <w:pStyle w:val="962"/>
        <w:spacing w:before="0" w:after="150" w:line="360" w:lineRule="auto"/>
        <w:rPr>
          <w:color w:val="333333"/>
        </w:rPr>
      </w:pPr>
      <w:r>
        <w:rPr>
          <w:color w:val="333333"/>
        </w:rPr>
        <w:t xml:space="preserve"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  <w:r>
        <w:rPr>
          <w:color w:val="333333"/>
        </w:rPr>
      </w:r>
      <w:r>
        <w:rPr>
          <w:color w:val="333333"/>
        </w:rPr>
      </w:r>
    </w:p>
    <w:p>
      <w:pPr>
        <w:pStyle w:val="962"/>
        <w:spacing w:before="0" w:after="150" w:line="360" w:lineRule="auto"/>
        <w:rPr>
          <w:color w:val="333333"/>
        </w:rPr>
      </w:pPr>
      <w:r>
        <w:rPr>
          <w:b/>
          <w:color w:val="333333"/>
        </w:rPr>
        <w:t xml:space="preserve">Мозговой штурм</w:t>
      </w:r>
      <w:r>
        <w:rPr>
          <w:color w:val="333333"/>
        </w:rPr>
        <w:t xml:space="preserve"> – групповое генерирование большого количества идей за относительно короткий отрезок времени. В его основе лежит принцип ассоциат</w:t>
      </w:r>
      <w:r>
        <w:rPr>
          <w:color w:val="333333"/>
        </w:rPr>
        <w:t xml:space="preserve">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  <w:r>
        <w:rPr>
          <w:color w:val="333333"/>
        </w:rPr>
      </w:r>
      <w:r>
        <w:rPr>
          <w:color w:val="333333"/>
        </w:rPr>
      </w:r>
    </w:p>
    <w:p>
      <w:pPr>
        <w:spacing w:after="0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Методы реализации программы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Методика КТД.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сфере воспитания коллективно – трудовая деятельность и коллективно-творческие дела уже на протяжении десятилетий занимают свое особое место. Эта 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 xml:space="preserve">HYPERLINK "http://velikol.ru/dosta/%D0%9C%D0%B5%D1%82%D0%BE%D0%B4%D0%B8%D0%BA%D0%B0+%D0%B8%D1%81%D1%81</w:instrText>
      </w:r>
      <w:r>
        <w:rPr>
          <w:rFonts w:ascii="Times New Roman" w:hAnsi="Times New Roman"/>
          <w:color w:val="000000"/>
          <w:sz w:val="24"/>
        </w:rPr>
        <w:instrText xml:space="preserve">%D0%BB%D0%B5%D0%B4%D0%BE%D0%B2%D0%B0%D0%BD%D0%B8%D1%8F+%D0%BC%D0%BE%D1%82%D0%B8%D0%B2%D0%B0%D1%86%D0%B8%D0%B8+%D1%83%D1%87%D0%B5%D0%BD%D0%B8%D1%8F+%D1%83+%D0%BF%D0%B5%D1%80%D0%B2%D0%BE%D0%BA%D0%BB%D0%B0%D1%81%D1%81%D0%BD%D0%B8%D0%BA%D0%BE%D0%B2a/main.html"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методика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технология, прекрасно учитывающая психологию подр</w:t>
      </w:r>
      <w:r>
        <w:rPr>
          <w:rFonts w:ascii="Times New Roman" w:hAnsi="Times New Roman"/>
          <w:color w:val="000000"/>
          <w:sz w:val="24"/>
        </w:rPr>
        <w:t xml:space="preserve">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Дело</w:t>
      </w:r>
      <w:r>
        <w:rPr>
          <w:rFonts w:ascii="Times New Roman" w:hAnsi="Times New Roman"/>
          <w:color w:val="000000"/>
          <w:sz w:val="24"/>
        </w:rPr>
        <w:t xml:space="preserve"> – это событие, любые какие-либо действия, которые несут в себе заботу об окружающих людях, о коллективе, друг о друге.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/>
          <w:color w:val="000000"/>
          <w:sz w:val="24"/>
        </w:rPr>
        <w:t xml:space="preserve">Коллективное дело</w:t>
      </w:r>
      <w:r>
        <w:rPr>
          <w:rFonts w:ascii="Times New Roman" w:hAnsi="Times New Roman"/>
          <w:color w:val="000000"/>
          <w:sz w:val="24"/>
        </w:rPr>
        <w:t xml:space="preserve"> – событие (набор действий), осуществляемых посредством совместных усилий всех членов коллектива – воспитанников и воспитателей.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/>
          <w:color w:val="000000"/>
          <w:sz w:val="24"/>
        </w:rPr>
        <w:t xml:space="preserve">Коллективно-творческое дело</w:t>
      </w:r>
      <w:r>
        <w:rPr>
          <w:rFonts w:ascii="Times New Roman" w:hAnsi="Times New Roman"/>
          <w:color w:val="000000"/>
          <w:sz w:val="24"/>
        </w:rPr>
        <w:t xml:space="preserve"> (КТД) </w:t>
      </w:r>
      <w:r>
        <w:rPr>
          <w:rFonts w:ascii="Times New Roman" w:hAnsi="Times New Roman"/>
          <w:color w:val="1e73be"/>
          <w:sz w:val="24"/>
        </w:rPr>
        <w:fldChar w:fldCharType="begin"/>
      </w:r>
      <w:r>
        <w:rPr>
          <w:rFonts w:ascii="Times New Roman" w:hAnsi="Times New Roman"/>
          <w:color w:val="1e73be"/>
          <w:sz w:val="24"/>
        </w:rPr>
        <w:instrText xml:space="preserve">HYPERLINK "http://velikol.ru/dosta/%D0%94%D0%B8%D0%B0%D0%B3%D1%80%D0%B0%D0%BC%D0%BC%D0%B0+%D0%92%D1%8C%D0%B5%D0%BD%D0%BD%D0%B0-%D0%AD%D0%B9%D0%BB%D0%B5%D1%80%D0%B0+%D0%B0+%D1%81%D0%BE%D0%B1%D1%8B%D1%82%D0%B8%D0%B5+Aa/main.html"</w:instrText>
      </w:r>
      <w:r>
        <w:rPr>
          <w:rFonts w:ascii="Times New Roman" w:hAnsi="Times New Roman"/>
          <w:color w:val="1e73be"/>
          <w:sz w:val="24"/>
        </w:rPr>
        <w:fldChar w:fldCharType="separate"/>
      </w:r>
      <w:r>
        <w:rPr>
          <w:rFonts w:ascii="Times New Roman" w:hAnsi="Times New Roman"/>
          <w:color w:val="1e73be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событие</w:t>
      </w:r>
      <w:r>
        <w:rPr>
          <w:rFonts w:ascii="Times New Roman" w:hAnsi="Times New Roman"/>
          <w:color w:val="1e73be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/>
          <w:color w:val="000000"/>
          <w:sz w:val="24"/>
        </w:rPr>
        <w:t xml:space="preserve">Виды КТД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Организаторские дела (метод взаимодействия)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Общественно-политические дела (беседы, лекции и др.)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Познавательные дела (познавательные игры: ребёнок должен узнать как можно больше об окружающем мире)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Трудовые дела (способствовать развитию трудовых навыков)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Художественные дела (творчество: рисование, оформление)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Спортивные дела (зарядки, Веселые старты, комический футбол и др.)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Формы организации деятельности детей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основе общелагерных мероприятий лежат коллективные и массовые формы работы, направленные на оздоровление детей, воспитание экологической культуры и развитие разносторонних увлечений и интересов детей.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Познавательные беседы – проводятся с целью ознакомления детей с новым материалом.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Подвижные игры – проводятся для смены деятельности на занятиях, может и проводится и в конце занятия.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Целевые прогулки, экскурсии – проводятся с целью ознакомления с окружающим.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Викторины – проводятся с целью закрепления пройденного материала.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Инсценировки сказок – проводятся для ознакомления детей со сказкой, снятия напряжения.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праздников – проводятся с целью закрепления материала и создания положительных эмоций у детей.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Рисование: сюжетов национальных сказок, орнаментов – проводится с целью развития памяти, воображения, мышления, закрепления названий элементов орнаментов народов России.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Развитие детского самоуправления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 актива в лагере – это демократическая форма организации жизнедеятельности ученического коллектива, обеспечивающая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1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самостоятельности учащихся;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1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оптимальное решение повседневных задач с учетом интересов детей;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1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подготовку к будущему выполнению обязанности по участию в руководстве государственными и общественными делами, т. е, приобретение каждым подростком знаний, умений и навыков управленческой деятельности.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Структура самоуправления.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Общий сбор лагеря</w:t>
      </w:r>
      <w:r>
        <w:rPr>
          <w:rFonts w:ascii="Times New Roman" w:hAnsi="Times New Roman"/>
          <w:color w:val="000000"/>
          <w:sz w:val="24"/>
        </w:rPr>
        <w:t xml:space="preserve"> – высший за</w:t>
      </w:r>
      <w:r>
        <w:rPr>
          <w:rFonts w:ascii="Times New Roman" w:hAnsi="Times New Roman"/>
          <w:color w:val="000000"/>
          <w:sz w:val="24"/>
        </w:rPr>
        <w:t xml:space="preserve">конодательный орган смены при равном представительстве детей и взрослых. Избирается на общем собрании детей и сотрудников лагеря, принимает решения, касающиеся жизнедеятельности всех участников смены, утверждает программы, планы. Собирается 3 раза в смену.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/>
          <w:color w:val="000000"/>
          <w:sz w:val="24"/>
        </w:rPr>
        <w:t xml:space="preserve">Актив лагеря</w:t>
      </w:r>
      <w:r>
        <w:rPr>
          <w:rFonts w:ascii="Times New Roman" w:hAnsi="Times New Roman"/>
          <w:color w:val="000000"/>
          <w:sz w:val="24"/>
        </w:rPr>
        <w:t xml:space="preserve"> – детский исполнительный орган самоуправления, состоящий из представителей отрядов. Собирается один раз в день. Планирует работу на день, подводит итоги дня, осуществляет обмен информацией, контролирует работу отрядов в течение дня.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/>
          <w:color w:val="000000"/>
          <w:sz w:val="24"/>
        </w:rPr>
        <w:t xml:space="preserve">Творческие микрогруппы</w:t>
      </w:r>
      <w:r>
        <w:rPr>
          <w:rFonts w:ascii="Times New Roman" w:hAnsi="Times New Roman"/>
          <w:color w:val="000000"/>
          <w:sz w:val="24"/>
        </w:rPr>
        <w:t xml:space="preserve"> – временные детские объединения, которые разрабатывают и организуют различные конкурсные программы, праздники и т.д.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102" w:right="584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программы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84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Смена в детском лагере длится </w:t>
      </w:r>
      <w:r>
        <w:rPr>
          <w:rFonts w:ascii="Times New Roman" w:hAnsi="Times New Roman"/>
          <w:sz w:val="24"/>
        </w:rPr>
        <w:t xml:space="preserve">21</w:t>
      </w:r>
      <w:r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sz w:val="24"/>
        </w:rPr>
        <w:t xml:space="preserve">ень</w:t>
      </w:r>
      <w:r>
        <w:rPr>
          <w:rFonts w:ascii="Times New Roman" w:hAnsi="Times New Roman"/>
          <w:sz w:val="24"/>
        </w:rPr>
        <w:t xml:space="preserve"> и включает в себя три периода: организационный (1 и 2</w:t>
      </w:r>
      <w:r>
        <w:rPr>
          <w:rFonts w:ascii="Times New Roman" w:hAnsi="Times New Roman"/>
          <w:sz w:val="24"/>
        </w:rPr>
        <w:t xml:space="preserve"> дни смены), основной (с 3 по 19</w:t>
      </w:r>
      <w:r>
        <w:rPr>
          <w:rFonts w:ascii="Times New Roman" w:hAnsi="Times New Roman"/>
          <w:sz w:val="24"/>
        </w:rPr>
        <w:t xml:space="preserve"> дни смены), итоговый (</w:t>
      </w:r>
      <w:r>
        <w:rPr>
          <w:rFonts w:ascii="Times New Roman" w:hAnsi="Times New Roman"/>
          <w:sz w:val="24"/>
        </w:rPr>
        <w:t xml:space="preserve">20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21</w:t>
      </w:r>
      <w:r>
        <w:rPr>
          <w:rFonts w:ascii="Times New Roman" w:hAnsi="Times New Roman"/>
          <w:sz w:val="24"/>
        </w:rPr>
        <w:t xml:space="preserve"> дни смены).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84" w:firstLine="709"/>
        <w:jc w:val="both"/>
        <w:spacing w:afterAutospacing="1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Модель смены имеет структуру для лагерей всех трёх уровней и выглядит следующим образом: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102" w:right="584" w:firstLine="709"/>
        <w:jc w:val="both"/>
        <w:spacing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02" w:right="584" w:firstLine="709"/>
        <w:jc w:val="both"/>
        <w:spacing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02" w:right="584" w:firstLine="709"/>
        <w:jc w:val="both"/>
        <w:spacing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02" w:right="584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№1 «Модель смены»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1000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none" w:color="000000" w:sz="4" w:space="0"/>
          <w:insideV w:val="non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507"/>
        <w:gridCol w:w="1297"/>
        <w:gridCol w:w="351"/>
        <w:gridCol w:w="1508"/>
        <w:gridCol w:w="162"/>
        <w:gridCol w:w="1612"/>
        <w:gridCol w:w="24"/>
        <w:gridCol w:w="1795"/>
      </w:tblGrid>
      <w:tr>
        <w:tblPrEx/>
        <w:trPr>
          <w:trHeight w:val="255"/>
        </w:trPr>
        <w:tc>
          <w:tcPr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596" w:type="dxa"/>
            <w:textDirection w:val="lrTb"/>
            <w:noWrap w:val="false"/>
          </w:tcPr>
          <w:p>
            <w:pPr>
              <w:ind w:left="102" w:right="584" w:firstLine="709"/>
              <w:jc w:val="both"/>
              <w:spacing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 этап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648" w:type="dxa"/>
            <w:textDirection w:val="lrTb"/>
            <w:noWrap w:val="false"/>
          </w:tcPr>
          <w:p>
            <w:pPr>
              <w:ind w:left="102" w:right="584" w:firstLine="709"/>
              <w:jc w:val="both"/>
              <w:spacing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этап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670" w:type="dxa"/>
            <w:textDirection w:val="lrTb"/>
            <w:noWrap w:val="false"/>
          </w:tcPr>
          <w:p>
            <w:pPr>
              <w:ind w:left="102" w:right="584" w:firstLine="709"/>
              <w:jc w:val="both"/>
              <w:spacing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этап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636" w:type="dxa"/>
            <w:textDirection w:val="lrTb"/>
            <w:noWrap w:val="false"/>
          </w:tcPr>
          <w:p>
            <w:pPr>
              <w:ind w:left="102" w:right="584" w:firstLine="709"/>
              <w:jc w:val="both"/>
              <w:spacing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 этап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795" w:type="dxa"/>
            <w:textDirection w:val="lrTb"/>
            <w:noWrap w:val="false"/>
          </w:tcPr>
          <w:p>
            <w:pPr>
              <w:ind w:left="102" w:right="584" w:firstLine="709"/>
              <w:jc w:val="both"/>
              <w:spacing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 этап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540"/>
        </w:trPr>
        <w:tc>
          <w:tcPr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596" w:type="dxa"/>
            <w:textDirection w:val="lrTb"/>
            <w:noWrap w:val="false"/>
          </w:tcPr>
          <w:p>
            <w:pPr>
              <w:ind w:left="102" w:right="584" w:firstLine="0"/>
              <w:jc w:val="both"/>
              <w:spacing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Организационный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02" w:right="584" w:firstLine="0"/>
              <w:jc w:val="both"/>
              <w:spacing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смены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4954" w:type="dxa"/>
            <w:textDirection w:val="lrTb"/>
            <w:noWrap w:val="false"/>
          </w:tcPr>
          <w:p>
            <w:pPr>
              <w:ind w:left="102" w:right="584" w:firstLine="709"/>
              <w:jc w:val="both"/>
              <w:spacing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период смены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795" w:type="dxa"/>
            <w:textDirection w:val="lrTb"/>
            <w:noWrap w:val="false"/>
          </w:tcPr>
          <w:p>
            <w:pPr>
              <w:ind w:left="102" w:right="584" w:firstLine="0"/>
              <w:jc w:val="both"/>
              <w:spacing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период смены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62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089" w:type="dxa"/>
            <w:textDirection w:val="lrTb"/>
            <w:noWrap w:val="false"/>
          </w:tcPr>
          <w:p>
            <w:pPr>
              <w:ind w:left="108" w:right="113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Старт смены. Ввод в игровой сюжет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804" w:type="dxa"/>
            <w:textDirection w:val="lrTb"/>
            <w:noWrap w:val="false"/>
          </w:tcPr>
          <w:p>
            <w:pPr>
              <w:ind w:left="108" w:right="51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игрового сюжета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859" w:type="dxa"/>
            <w:textDirection w:val="lrTb"/>
            <w:noWrap w:val="false"/>
          </w:tcPr>
          <w:p>
            <w:pPr>
              <w:ind w:left="108" w:right="329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реализация коллективно- творческого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08" w:right="505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дела (праздника)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774" w:type="dxa"/>
            <w:textDirection w:val="lrTb"/>
            <w:noWrap w:val="false"/>
          </w:tcPr>
          <w:p>
            <w:pPr>
              <w:ind w:left="108" w:right="69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Выход из игрового сюжета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819" w:type="dxa"/>
            <w:textDirection w:val="lrTb"/>
            <w:noWrap w:val="false"/>
          </w:tcPr>
          <w:p>
            <w:pPr>
              <w:ind w:left="108" w:right="221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смены. Перспективы на следующий учебный год.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left="102" w:right="584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84" w:firstLine="709"/>
        <w:jc w:val="both"/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Отличие смен разного уровня – муниципального, регионального и федерального – заключается в разнице игрового сюжета, используемых способов и приёмов, соответствующих конкретной возрастной категории участников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84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Инвариантной составляющей содержания программы, обязательной для смен всех уровней, является работа с государственными символами Российской Федерации и</w:t>
      </w:r>
      <w:r>
        <w:rPr>
          <w:rFonts w:ascii="Times New Roman" w:hAnsi="Times New Roman"/>
          <w:sz w:val="24"/>
        </w:rPr>
        <w:t xml:space="preserve"> ценностными ориентирами – Родина, семья, команда, природа, познание, здоровье. 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лагеря.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Вариативность программы заключается в возможности дополнения программы региональным компонентом того или иного субъекта Российской Федерации.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программе используются игровые технологии и методика коллективной творческой деятельности И.П. Иванова.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Этапы реализации программы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426"/>
        <w:jc w:val="center"/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I этап. Подготовительный – апрель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ind w:left="0" w:firstLine="426"/>
        <w:jc w:val="both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Этот этап характеризуется тем, что за 3 месяца до открытия пришкольного летнего лагеря начинается подготовка к летнему сезону.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426"/>
        <w:jc w:val="both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Деятельностью этого этапа является: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2"/>
        </w:numPr>
        <w:ind w:left="1146" w:firstLine="0"/>
        <w:jc w:val="both"/>
        <w:spacing w:before="30" w:after="3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совещаний при директоре и заместителе        директора по воспитательной работе по подготовке школы к летнему сезону;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2"/>
        </w:numPr>
        <w:ind w:left="1146" w:firstLine="0"/>
        <w:jc w:val="both"/>
        <w:spacing w:before="30" w:after="3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издание приказа по школе о проведении летней кампании;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2"/>
        </w:numPr>
        <w:ind w:left="1146" w:firstLine="0"/>
        <w:jc w:val="both"/>
        <w:spacing w:before="30" w:after="3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разработка        программы        деятельности        пришкольного        летнего        лагеря        с дневным пребыванием детей «Яркое и весёлое лето!»;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2"/>
        </w:numPr>
        <w:ind w:left="1146" w:firstLine="0"/>
        <w:jc w:val="both"/>
        <w:spacing w:before="30" w:after="3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подготовка методического материала для работников лагеря;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2"/>
        </w:numPr>
        <w:ind w:left="1146" w:firstLine="0"/>
        <w:jc w:val="both"/>
        <w:spacing w:before="30" w:after="3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отбор кадров для работы в пришкольном летнем оздоровительном лагере; составление необходимой документации для деятельности лагеря (план- сетка, положение, должностные обязанности, инструкции т.д.)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3"/>
        </w:numPr>
        <w:ind w:left="846" w:firstLine="0"/>
        <w:spacing w:before="120" w:after="120" w:line="360" w:lineRule="auto"/>
        <w:rPr>
          <w:rFonts w:ascii="Times New Roman" w:hAnsi="Times New Roman"/>
          <w:i/>
          <w:color w:val="000000"/>
          <w:sz w:val="24"/>
        </w:rPr>
        <w:outlineLvl w:val="1"/>
      </w:pPr>
      <w:r>
        <w:rPr>
          <w:rFonts w:ascii="Times New Roman" w:hAnsi="Times New Roman"/>
          <w:i/>
          <w:color w:val="000000"/>
          <w:sz w:val="24"/>
        </w:rPr>
        <w:t xml:space="preserve">этап. Организационный – май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ind w:left="0" w:firstLine="426"/>
        <w:jc w:val="both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Этот период короткий по количеству дней, всего лишь 2-3 дня.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426"/>
        <w:jc w:val="both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Основной деятельностью этого этапа является: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4"/>
        </w:numPr>
        <w:ind w:left="1146" w:firstLine="0"/>
        <w:jc w:val="both"/>
        <w:spacing w:before="30" w:after="3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встреча        детей,        проведение        диагностики        по        выявлению        лидерских, организаторских качеств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4"/>
        </w:numPr>
        <w:ind w:left="1146" w:firstLine="0"/>
        <w:jc w:val="both"/>
        <w:spacing w:before="30" w:after="3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знакомство с правилами жизнедеятельности лагеря.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5"/>
        </w:numPr>
        <w:ind w:left="846" w:firstLine="0"/>
        <w:spacing w:before="120" w:after="120" w:line="360" w:lineRule="auto"/>
        <w:rPr>
          <w:rFonts w:ascii="Times New Roman" w:hAnsi="Times New Roman"/>
          <w:i/>
          <w:color w:val="000000"/>
          <w:sz w:val="24"/>
        </w:rPr>
        <w:outlineLvl w:val="1"/>
      </w:pPr>
      <w:r>
        <w:rPr>
          <w:rFonts w:ascii="Times New Roman" w:hAnsi="Times New Roman"/>
          <w:i/>
          <w:color w:val="000000"/>
          <w:sz w:val="24"/>
        </w:rPr>
        <w:t xml:space="preserve">этап. Практический – июнь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ind w:left="0" w:firstLine="426"/>
        <w:jc w:val="both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Основной деятельностью этого этапа является: реализация основной идеи смены;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426"/>
        <w:jc w:val="both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вовлечение детей и подростков в различные виды коллективно-творческих дел;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426"/>
        <w:jc w:val="both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 творческих мастерских.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6"/>
        </w:numPr>
        <w:ind w:left="846" w:firstLine="0"/>
        <w:spacing w:before="120" w:after="120" w:line="360" w:lineRule="auto"/>
        <w:rPr>
          <w:rFonts w:ascii="Times New Roman" w:hAnsi="Times New Roman"/>
          <w:i/>
          <w:color w:val="000000"/>
          <w:sz w:val="24"/>
        </w:rPr>
        <w:outlineLvl w:val="1"/>
      </w:pPr>
      <w:r>
        <w:rPr>
          <w:rFonts w:ascii="Times New Roman" w:hAnsi="Times New Roman"/>
          <w:i/>
          <w:color w:val="000000"/>
          <w:sz w:val="24"/>
        </w:rPr>
        <w:t xml:space="preserve">этап. Аналитический – июль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ind w:left="0" w:firstLine="426"/>
        <w:jc w:val="both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Основной идеей этого этапа является: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7"/>
        </w:numPr>
        <w:ind w:left="1146" w:firstLine="0"/>
        <w:jc w:val="both"/>
        <w:spacing w:before="30" w:after="3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подведение итогов смены;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7"/>
        </w:numPr>
        <w:ind w:left="1146" w:firstLine="0"/>
        <w:jc w:val="both"/>
        <w:spacing w:before="30" w:after="3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выработка перспектив деятельности организации;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7"/>
        </w:numPr>
        <w:ind w:left="1146" w:firstLine="0"/>
        <w:jc w:val="both"/>
        <w:spacing w:before="30" w:after="3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анализ предложений детьми, родителями, педагогами, внесенными по деятельности летнего оздоровительного лагеря в будущем.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1146" w:firstLine="0"/>
        <w:jc w:val="both"/>
        <w:spacing w:before="30" w:after="3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962"/>
        <w:jc w:val="center"/>
        <w:spacing w:before="0" w:after="150" w:line="360" w:lineRule="auto"/>
        <w:rPr>
          <w:i/>
          <w:color w:val="000000"/>
        </w:rPr>
      </w:pPr>
      <w:r>
        <w:rPr>
          <w:i/>
          <w:color w:val="000000"/>
        </w:rPr>
        <w:t xml:space="preserve">Направления деятельности в рамках программы</w:t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pStyle w:val="962"/>
        <w:spacing w:before="0" w:after="150" w:line="360" w:lineRule="auto"/>
        <w:rPr>
          <w:color w:val="000000"/>
        </w:rPr>
      </w:pPr>
      <w:r>
        <w:rPr>
          <w:i/>
          <w:color w:val="000000"/>
        </w:rPr>
        <w:t xml:space="preserve">Спортивно - оздоровительная работа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18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утренняя гимнастика;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18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принятие солнечных и воздушных ванн;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18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организация пешеходных экскурсий;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18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организация здорового питания детей;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18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организация спортивно-массовых мероприятий: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18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спортивные эстафеты;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18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подвижные спортивные игры;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18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«Калейдоскоп национальных игр на свежем воздухе».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spacing w:before="0" w:after="150" w:line="36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spacing w:before="0" w:after="150" w:line="360" w:lineRule="auto"/>
        <w:rPr>
          <w:i/>
          <w:color w:val="000000"/>
        </w:rPr>
      </w:pPr>
      <w:r>
        <w:rPr>
          <w:i/>
          <w:color w:val="000000"/>
        </w:rPr>
        <w:t xml:space="preserve">Работа по патриотическому воспитанию</w:t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pStyle w:val="962"/>
        <w:numPr>
          <w:ilvl w:val="0"/>
          <w:numId w:val="19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 День Памяти. Акция «В память павших в великих сражениях».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19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Познавательный час «Да здравствует российская наука».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19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Игра по станциям «Моя Россия».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spacing w:before="0" w:after="150" w:line="36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spacing w:before="0" w:after="150" w:line="360" w:lineRule="auto"/>
        <w:rPr>
          <w:color w:val="000000"/>
        </w:rPr>
      </w:pPr>
      <w:r>
        <w:rPr>
          <w:i/>
          <w:color w:val="000000"/>
        </w:rPr>
        <w:t xml:space="preserve">Работа по трудовому воспитанию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0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Уборка территории.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0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Дежурство по столовой.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0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Работа на пришкольном участке.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0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Беседа «Чисто там, где не мусорят!».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spacing w:before="0" w:after="150" w:line="36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spacing w:before="0" w:after="150" w:line="360" w:lineRule="auto"/>
        <w:rPr>
          <w:i/>
          <w:color w:val="000000"/>
        </w:rPr>
      </w:pPr>
      <w:r>
        <w:rPr>
          <w:i/>
          <w:color w:val="000000"/>
        </w:rPr>
        <w:t xml:space="preserve">Работа по профилактике техники безопасности в летний период</w:t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pStyle w:val="962"/>
        <w:numPr>
          <w:ilvl w:val="0"/>
          <w:numId w:val="21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Инструктаж по ТБ и ПДД.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1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Встреча с сотрудниками МЧС «Детство БезОпасности».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1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Конкурс рисунков «Безопасное лето».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1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Беседа «Осторожно, ядовитые растения».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1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Беседа «Опасности повседневной жизни».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spacing w:before="0" w:after="150" w:line="360" w:lineRule="auto"/>
        <w:rPr>
          <w:i/>
          <w:color w:val="000000"/>
        </w:rPr>
      </w:pPr>
      <w:r>
        <w:rPr>
          <w:i/>
          <w:color w:val="000000"/>
        </w:rPr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pStyle w:val="962"/>
        <w:spacing w:before="0" w:after="150" w:line="360" w:lineRule="auto"/>
        <w:rPr>
          <w:i/>
          <w:color w:val="000000"/>
        </w:rPr>
      </w:pPr>
      <w:r>
        <w:rPr>
          <w:i/>
          <w:color w:val="000000"/>
        </w:rPr>
        <w:t xml:space="preserve">Работа по литературно - художественному воспитанию</w:t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pStyle w:val="962"/>
        <w:numPr>
          <w:ilvl w:val="0"/>
          <w:numId w:val="22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Конкурс «Инсценируй сказку …» по произведениям А.С. Пушкина.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2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«Путешествие по сказкам А.С. Пушкина».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2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Игры - конкурсы на свежем воздухе по сказкам писателя.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2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Чтение произведений К. Д. Ушинского, Л. Н. Толстого.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2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Конкурс рисунков по произведениям Ушинского К. Д. и Толстого Л. Н.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2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Викторина по произведениям К.Д. Ушинского.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2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Заключительный концерт «Прощание со сказочной страной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spacing w:before="0" w:after="150" w:line="36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spacing w:before="0" w:after="150" w:line="360" w:lineRule="auto"/>
        <w:rPr>
          <w:color w:val="000000"/>
        </w:rPr>
      </w:pPr>
      <w:r>
        <w:rPr>
          <w:i/>
          <w:color w:val="000000"/>
        </w:rPr>
        <w:t xml:space="preserve">Работа по экологическому воспитанию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3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Экологическая акция «Твори, выдумывай, пробуй».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3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Трудовой десант.</w:t>
      </w:r>
      <w:r>
        <w:rPr>
          <w:color w:val="000000"/>
        </w:rPr>
      </w:r>
      <w:r>
        <w:rPr>
          <w:color w:val="000000"/>
        </w:rPr>
      </w:r>
    </w:p>
    <w:p>
      <w:pPr>
        <w:pStyle w:val="962"/>
        <w:numPr>
          <w:ilvl w:val="0"/>
          <w:numId w:val="23"/>
        </w:numPr>
        <w:spacing w:before="0" w:after="150" w:line="360" w:lineRule="auto"/>
        <w:rPr>
          <w:color w:val="000000"/>
        </w:rPr>
      </w:pPr>
      <w:r>
        <w:rPr>
          <w:color w:val="000000"/>
        </w:rPr>
        <w:t xml:space="preserve">Беседа «Чисто там, где не мусорят!»</w:t>
      </w:r>
      <w:r>
        <w:rPr>
          <w:color w:val="000000"/>
        </w:rPr>
      </w:r>
      <w:r>
        <w:rPr>
          <w:color w:val="000000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Модель игрового взаимодействия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Вовлечение детей в игровую деятельн</w:t>
      </w:r>
      <w:r>
        <w:rPr>
          <w:rFonts w:ascii="Times New Roman" w:hAnsi="Times New Roman"/>
          <w:color w:val="000000"/>
          <w:sz w:val="24"/>
        </w:rPr>
        <w:t xml:space="preserve">ость способствует развитию наблюдательности и стремления находить ответы на возникающие вопросы, осуществлять поиск и анализ необходимой информации. Сюжетно-ролевая игра «Путешествие Солнечного Лучика »  – это реальная жизнь в предлагаемых обстоятельствах.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Игра предполагает: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большую двигательную активность;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разнообразие видов деятельности;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признание и позитивную оценку в среде сверстников и взрослых.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Развитие детского самоуправления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 актива в лагере – это демократическая форма организации жизнедеятельности ученического коллектива, обеспечивающая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1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самостоятельности учащихся;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1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оптимальное решение повседневных задач с учетом интересов детей;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11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подготовку к будущему выполнению обязанности по участию в руководстве государственными и общественными делами, т. е, приобретение каждым подростком знаний, умений и навыков управленческой деятельности.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Структура самоуправления.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Общий сбор лагеря</w:t>
      </w:r>
      <w:r>
        <w:rPr>
          <w:rFonts w:ascii="Times New Roman" w:hAnsi="Times New Roman"/>
          <w:color w:val="000000"/>
          <w:sz w:val="24"/>
        </w:rPr>
        <w:t xml:space="preserve"> – высший за</w:t>
      </w:r>
      <w:r>
        <w:rPr>
          <w:rFonts w:ascii="Times New Roman" w:hAnsi="Times New Roman"/>
          <w:color w:val="000000"/>
          <w:sz w:val="24"/>
        </w:rPr>
        <w:t xml:space="preserve">конодательный орган смены при равном представительстве детей и взрослых. Избирается на общем собрании детей и сотрудников лагеря, принимает решения, касающиеся жизнедеятельности всех участников смены, утверждает программы, планы. Собирается 3 раза в смену.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/>
          <w:color w:val="000000"/>
          <w:sz w:val="24"/>
        </w:rPr>
        <w:t xml:space="preserve">Актив лагеря</w:t>
      </w:r>
      <w:r>
        <w:rPr>
          <w:rFonts w:ascii="Times New Roman" w:hAnsi="Times New Roman"/>
          <w:color w:val="000000"/>
          <w:sz w:val="24"/>
        </w:rPr>
        <w:t xml:space="preserve"> – детский исполнительный орган самоуправления, состоящий из представителей отрядов. Собирается один раз в день. Планирует работу на день, подводит итоги дня, осуществляет обмен информацией, контролирует работу отрядов в течение дня.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/>
          <w:color w:val="000000"/>
          <w:sz w:val="24"/>
        </w:rPr>
        <w:t xml:space="preserve">Творческие микрогруппы</w:t>
      </w:r>
      <w:r>
        <w:rPr>
          <w:rFonts w:ascii="Times New Roman" w:hAnsi="Times New Roman"/>
          <w:color w:val="000000"/>
          <w:sz w:val="24"/>
        </w:rPr>
        <w:t xml:space="preserve"> – временные детские объединения, которые разрабатывают и организуют различные конкурсные программы, праздники и т.д.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Система мотивации и стимулирования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течение всей смены стимулируется личностное развитие и рост каждого ребёнка, посещающего летний оздоровительный лагерь дневного пребывания «Берёзка » по программе </w:t>
      </w:r>
      <w:r>
        <w:rPr>
          <w:rFonts w:ascii="Times New Roman" w:hAnsi="Times New Roman"/>
          <w:sz w:val="24"/>
        </w:rPr>
        <w:t xml:space="preserve">«Лето, ах лето»</w:t>
      </w:r>
      <w:r>
        <w:rPr>
          <w:rFonts w:ascii="Times New Roman" w:hAnsi="Times New Roman"/>
          <w:color w:val="c00000"/>
          <w:sz w:val="24"/>
        </w:rPr>
        <w:t xml:space="preserve">».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Ребята получают бонусы за активное участ</w:t>
      </w:r>
      <w:r>
        <w:rPr>
          <w:rFonts w:ascii="Times New Roman" w:hAnsi="Times New Roman"/>
          <w:color w:val="000000"/>
          <w:sz w:val="24"/>
        </w:rPr>
        <w:t xml:space="preserve">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  может достигнуть определённого звания по результатам окончания смены.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 активное проявление себя в различной деятельности участник смены получает звездочку определённого цвета. Таким образом, каждый  в течение смены собирает свое «созвездие» достижений.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Красный – активность в общелагерных мероприятиях;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Желтый – активность в отрядной деятельности;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Синий– активность в спорте;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Зелёный – дисциплинированность;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Личные результаты каждого отмечаются ежедневно и заносятся в «Созвездие достижений». Ежедневно каждый участник может получать звездочки разных цветов. Самые успешные и активные</w:t>
      </w: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  <w:t xml:space="preserve">получают грамоты при подведении итогов по окончании смены.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Учёт звездочек ведётся  воспитателями, которые ежедневно осуществляют мониторинг достижений.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</w:t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ectPr>
          <w:footerReference w:type="default" r:id="rId9"/>
          <w:footnotePr/>
          <w:endnotePr/>
          <w:type w:val="nextPage"/>
          <w:pgSz w:w="11906" w:h="16838" w:orient="portrait"/>
          <w:pgMar w:top="1134" w:right="851" w:bottom="1134" w:left="709" w:header="709" w:footer="709" w:gutter="0"/>
          <w:cols w:num="1" w:sep="0" w:space="1701" w:equalWidth="1"/>
          <w:docGrid w:linePitch="360"/>
        </w:sectPr>
      </w:pPr>
      <w:r/>
      <w:r/>
    </w:p>
    <w:p>
      <w:pPr>
        <w:spacing w:after="225" w:line="360" w:lineRule="auto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План-сетка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Утверждаю: Директор школы________О.У Кулагина</w:t>
      </w:r>
      <w:r>
        <w:rPr>
          <w:rFonts w:ascii="Times New Roman" w:hAnsi="Times New Roman"/>
          <w:b/>
          <w:color w:val="000000"/>
          <w:sz w:val="16"/>
          <w:szCs w:val="16"/>
        </w:rPr>
      </w:r>
    </w:p>
    <w:tbl>
      <w:tblPr>
        <w:tblStyle w:val="1000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none" w:color="000000" w:sz="4" w:space="0"/>
          <w:insideV w:val="non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2165"/>
        <w:gridCol w:w="2279"/>
        <w:gridCol w:w="2045"/>
        <w:gridCol w:w="2198"/>
        <w:gridCol w:w="2104"/>
        <w:gridCol w:w="1884"/>
      </w:tblGrid>
      <w:tr>
        <w:tblPrEx/>
        <w:trPr>
          <w:trHeight w:val="50"/>
        </w:trPr>
        <w:tc>
          <w:tcPr>
            <w:shd w:val="clear" w:color="auto" w:fill="bebeb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224" w:type="dxa"/>
            <w:textDirection w:val="lrTb"/>
            <w:noWrap w:val="false"/>
          </w:tcPr>
          <w:p>
            <w:pPr>
              <w:ind w:right="176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bebeb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65" w:type="dxa"/>
            <w:textDirection w:val="lrTb"/>
            <w:noWrap w:val="false"/>
          </w:tcPr>
          <w:p>
            <w:pPr>
              <w:ind w:left="193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bebeb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279" w:type="dxa"/>
            <w:textDirection w:val="lrTb"/>
            <w:noWrap w:val="false"/>
          </w:tcPr>
          <w:p>
            <w:pPr>
              <w:ind w:left="198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3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bebeb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045" w:type="dxa"/>
            <w:textDirection w:val="lrTb"/>
            <w:noWrap w:val="false"/>
          </w:tcPr>
          <w:p>
            <w:pPr>
              <w:ind w:left="45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4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bebeb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98" w:type="dxa"/>
            <w:textDirection w:val="lrTb"/>
            <w:noWrap w:val="false"/>
          </w:tcPr>
          <w:p>
            <w:pPr>
              <w:ind w:left="204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5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bebeb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04" w:type="dxa"/>
            <w:textDirection w:val="lrTb"/>
            <w:noWrap w:val="false"/>
          </w:tcPr>
          <w:p>
            <w:pPr>
              <w:ind w:left="40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6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bebeb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884" w:type="dxa"/>
            <w:textDirection w:val="lrTb"/>
            <w:noWrap w:val="false"/>
          </w:tcPr>
          <w:p>
            <w:pPr>
              <w:ind w:left="40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7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</w:tr>
      <w:tr>
        <w:tblPrEx/>
        <w:trPr>
          <w:trHeight w:val="552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224" w:type="dxa"/>
            <w:textDirection w:val="lrTb"/>
            <w:noWrap w:val="false"/>
          </w:tcPr>
          <w:p>
            <w:pPr>
              <w:ind w:left="198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Организационный период смены. Формирование отрядов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right="159" w:firstLine="0"/>
              <w:jc w:val="both"/>
              <w:spacing w:before="20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Игровой час «Играю я – играют друзья»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right="958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Общий сбор участников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«Здравствуй, лагерь»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65" w:type="dxa"/>
            <w:textDirection w:val="lrTb"/>
            <w:noWrap w:val="false"/>
          </w:tcPr>
          <w:p>
            <w:pPr>
              <w:ind w:left="425" w:right="403" w:hanging="6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Погружение в игровой сюжет смены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before="20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Тематический час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278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«Открывая страницы интересной книги»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335" w:firstLine="0"/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Творческая встреча орлят «Знакомьтесь, это – мы!»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279" w:type="dxa"/>
            <w:textDirection w:val="lrTb"/>
            <w:noWrap w:val="false"/>
          </w:tcPr>
          <w:p>
            <w:pPr>
              <w:ind w:left="198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Тематический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98" w:right="170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«Национальные игры и забавы»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before="20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right="590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Время отрядного творчества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firstLine="0"/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«Мы – Орлята!»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firstLine="0"/>
              <w:jc w:val="both"/>
              <w:spacing w:before="20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Игровая программа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«Мы – одна команда!»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045" w:type="dxa"/>
            <w:textDirection w:val="lrTb"/>
            <w:noWrap w:val="false"/>
          </w:tcPr>
          <w:p>
            <w:pPr>
              <w:ind w:left="45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Тематический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51" w:right="28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«Устное народное творчество»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Конкурс знатоков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578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«Ларец народной мудрости»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Инсценировка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народных сказок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«Там на неведомых дорожках»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0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рисунков по сказкам А.С. Пушкина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98" w:type="dxa"/>
            <w:textDirection w:val="lrTb"/>
            <w:noWrap w:val="false"/>
          </w:tcPr>
          <w:p>
            <w:pPr>
              <w:ind w:left="249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Тематический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6" w:right="272" w:hanging="6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«Национальные и народные танцы»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before="20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59" w:firstLine="11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Танцевальный флешмоб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53" w:firstLine="0"/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«В ритмах детства»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159" w:firstLine="11"/>
              <w:jc w:val="both"/>
              <w:spacing w:before="20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Танцевальная программа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53" w:firstLine="0"/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«Танцуем вместе!»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04" w:type="dxa"/>
            <w:textDirection w:val="lrTb"/>
            <w:noWrap w:val="false"/>
          </w:tcPr>
          <w:p>
            <w:pPr>
              <w:ind w:left="40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Тематический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40" w:right="34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«Великие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40" w:right="28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изобретения и открытия»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before="20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Научно-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335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познавательные встречи «Мир науки вокруг меня»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Конкурсная программа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«Эврика!»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Викторина «Великие русские изобретатели и открыватели»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884" w:type="dxa"/>
            <w:textDirection w:val="lrTb"/>
            <w:noWrap w:val="false"/>
          </w:tcPr>
          <w:p>
            <w:pPr>
              <w:ind w:left="40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Тематический день «Природное богатство и полезные ископаемые»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ind w:left="102" w:firstLine="0"/>
              <w:jc w:val="both"/>
              <w:spacing w:before="9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Экскурсия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firstLine="0"/>
              <w:jc w:val="both"/>
              <w:spacing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«Кладовая природы»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firstLine="0"/>
              <w:jc w:val="both"/>
              <w:spacing w:before="9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right="147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экологического постера и его защита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40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40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40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</w:tr>
      <w:tr>
        <w:tblPrEx/>
        <w:trPr>
          <w:trHeight w:val="525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224" w:type="dxa"/>
            <w:textDirection w:val="lrTb"/>
            <w:noWrap w:val="false"/>
          </w:tcPr>
          <w:p>
            <w:pPr>
              <w:ind w:left="193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8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193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193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193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Тематический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244" w:right="227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«Прикладное творчество и народные ремёсла»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firstLine="0"/>
              <w:jc w:val="both"/>
              <w:spacing w:before="20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Мастер-классы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«Умелые ручки»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Игра по станциям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right="261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«Твори! Выдумывай! Пробуй!»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02" w:right="397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Устный журнал «Моя Родина-Россия»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65" w:type="dxa"/>
            <w:textDirection w:val="lrTb"/>
            <w:noWrap w:val="false"/>
          </w:tcPr>
          <w:p>
            <w:pPr>
              <w:ind w:left="193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9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193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193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193" w:right="176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Тематический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93" w:right="176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«Национальная кухня»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before="20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Настольная игра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«Экспедиция вкусов»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27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Костюмированное кулинарное шоу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«Шкатулка рецептов»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0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Викторина «Национальные блюда народов России»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279" w:type="dxa"/>
            <w:textDirection w:val="lrTb"/>
            <w:noWrap w:val="false"/>
          </w:tcPr>
          <w:p>
            <w:pPr>
              <w:ind w:left="244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10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244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244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244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Тематический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35" w:right="238" w:hanging="62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«Открытые тайны великой страны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firstLine="0"/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Тематический час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«Открываем Россию»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right="323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 «Содружество орлят России»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right="890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Праздничная танцевальная программа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7" w:firstLine="0"/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«В кругу друзей»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045" w:type="dxa"/>
            <w:textDirection w:val="lrTb"/>
            <w:noWrap w:val="false"/>
          </w:tcPr>
          <w:p>
            <w:pPr>
              <w:ind w:left="45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11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45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45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45" w:right="28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Тематический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51" w:right="28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«Я и моя семьЯ»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Творческая мастерская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686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«Подарок своей семье»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Гостиная династий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right="748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«Ими гордится Россия»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98" w:type="dxa"/>
            <w:textDirection w:val="lrTb"/>
            <w:noWrap w:val="false"/>
          </w:tcPr>
          <w:p>
            <w:pPr>
              <w:ind w:left="249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12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249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249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249" w:firstLine="0"/>
              <w:jc w:val="both"/>
              <w:spacing w:before="74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Тематический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18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«</w:t>
            </w:r>
            <w:r>
              <w:rPr>
                <w:rFonts w:ascii="Times New Roman" w:hAnsi="Times New Roman"/>
                <w:b/>
                <w:sz w:val="18"/>
                <w:lang w:val="ru-RU"/>
              </w:rPr>
              <w:t xml:space="preserve">Движение первых</w:t>
            </w:r>
            <w:r>
              <w:rPr>
                <w:rFonts w:ascii="Times New Roman" w:hAnsi="Times New Roman"/>
                <w:b/>
                <w:sz w:val="18"/>
              </w:rPr>
              <w:t xml:space="preserve">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18" w:firstLine="0"/>
              <w:jc w:val="both"/>
              <w:spacing w:beforeAutospacing="1" w:afterAutospacing="1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2"/>
                <w:szCs w:val="22"/>
                <w:highlight w:val="white"/>
              </w:rPr>
              <w:t xml:space="preserve">Торжественная линейка Первых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ind w:left="318" w:firstLine="0"/>
              <w:jc w:val="both"/>
              <w:spacing w:beforeAutospacing="1" w:afterAutospacing="1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2"/>
                <w:szCs w:val="22"/>
                <w:highlight w:val="white"/>
              </w:rPr>
              <w:t xml:space="preserve">Мастер-класс «Первые в деле!»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  Классная встреча «100 вопрос взрослому»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Алло, мы ищем таланты» (концертная программа»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04" w:type="dxa"/>
            <w:textDirection w:val="lrTb"/>
            <w:noWrap w:val="false"/>
          </w:tcPr>
          <w:p>
            <w:pPr>
              <w:ind w:left="244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13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244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244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142" w:firstLine="0"/>
              <w:jc w:val="both"/>
              <w:spacing w:afterAutospacing="1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Тематический день «Национальные и народные танцы</w:t>
            </w:r>
            <w:r>
              <w:rPr>
                <w:rFonts w:ascii="Times New Roman" w:hAnsi="Times New Roman"/>
                <w:i/>
                <w:sz w:val="24"/>
              </w:rPr>
              <w:t xml:space="preserve">»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  <w:p>
            <w:pPr>
              <w:ind w:left="142" w:firstLine="0"/>
              <w:jc w:val="both"/>
              <w:spacing w:afterAutospacing="1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Мастер-классы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«Танцуешь ты, танцую я, танцуют все мои друзья!»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Танцевальный флешмоб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«Ловите ритм!»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Стартинейджер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«Танцуют все!»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42" w:firstLine="0"/>
              <w:jc w:val="both"/>
              <w:spacing w:afterAutospacing="1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  <w:p>
            <w:pPr>
              <w:ind w:left="142" w:firstLine="0"/>
              <w:jc w:val="both"/>
              <w:spacing w:afterAutospacing="1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  <w:p>
            <w:pPr>
              <w:ind w:left="142" w:firstLine="0"/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42" w:firstLine="0"/>
              <w:jc w:val="both"/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884" w:type="dxa"/>
            <w:textDirection w:val="lrTb"/>
            <w:noWrap w:val="false"/>
          </w:tcPr>
          <w:p>
            <w:pPr>
              <w:ind w:left="244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14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Тематический день «Великие изобретения и открытия»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Нестандартные старты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«Изобретатели 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Первооткрыватели»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Командный морской бой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«Окно в Европу»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тематический огонёк «Если бы я был волшебником</w:t>
            </w:r>
            <w:r>
              <w:rPr>
                <w:rFonts w:ascii="Times New Roman" w:hAnsi="Times New Roman"/>
                <w:sz w:val="24"/>
              </w:rPr>
              <w:t xml:space="preserve">, то …»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7122"/>
        </w:trPr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224" w:type="dxa"/>
            <w:textDirection w:val="lrTb"/>
            <w:noWrap w:val="false"/>
          </w:tcPr>
          <w:p>
            <w:pPr>
              <w:ind w:left="147" w:right="261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15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147" w:right="261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Тематический день «День леса»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ind w:left="147" w:right="261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ind w:left="159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Богатырская разминка «Филин и пташки»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59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Конкурсно-игровая программа «На лесной опушке»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Изготовление поделок из природного материала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 Сбор материала для создания гербария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65" w:type="dxa"/>
            <w:textDirection w:val="lrTb"/>
            <w:noWrap w:val="false"/>
          </w:tcPr>
          <w:p>
            <w:pPr>
              <w:ind w:left="142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16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Тематический день «Я и моя семьЯ»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Тво</w:t>
            </w:r>
            <w:r>
              <w:rPr>
                <w:rFonts w:ascii="Times New Roman" w:hAnsi="Times New Roman"/>
                <w:sz w:val="20"/>
              </w:rPr>
              <w:t xml:space="preserve">рческая мастерская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«Подарок своей семье»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Гостиная династий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«Ими гордится Россия»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«Моё генеалогическое древо»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Разучивание песен о семье.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279" w:type="dxa"/>
            <w:textDirection w:val="lrTb"/>
            <w:noWrap w:val="false"/>
          </w:tcPr>
          <w:p>
            <w:pPr>
              <w:ind w:left="147" w:firstLine="0"/>
              <w:jc w:val="both"/>
              <w:spacing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17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Тематический день «День памяти»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Богатырская разминка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Акция «Обелиск»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 военных стихов и песен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Возложение цветов к обелиску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фильма «Письмо из прошлого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045" w:type="dxa"/>
            <w:textDirection w:val="lrTb"/>
            <w:noWrap w:val="false"/>
          </w:tcPr>
          <w:p>
            <w:pPr>
              <w:ind w:left="142" w:right="748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18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Выход из игрового сюжета. «4 САМИ: сами придумываем и планируем»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группового творчества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«Юные выдумщики»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Общий сбор участников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«От идеи – к делу!»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98" w:type="dxa"/>
            <w:textDirection w:val="lrTb"/>
            <w:noWrap w:val="false"/>
          </w:tcPr>
          <w:p>
            <w:pPr>
              <w:ind w:left="153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19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тематический день «День зелёного огонька»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Устный журнал «Знай ПДД как таблицу умножения»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«Безопасное колесо»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Информационный блок «ГИБДД района сообщает»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рисунков на асфальте  « Мой любимый знак»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2104" w:type="dxa"/>
            <w:textDirection w:val="lrTb"/>
            <w:noWrap w:val="false"/>
          </w:tcPr>
          <w:p>
            <w:pPr>
              <w:ind w:left="142" w:firstLine="0"/>
              <w:jc w:val="both"/>
              <w:spacing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20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Тематический день </w:t>
            </w:r>
            <w:r>
              <w:rPr>
                <w:rFonts w:ascii="Times New Roman" w:hAnsi="Times New Roman"/>
                <w:b/>
                <w:sz w:val="20"/>
              </w:rPr>
              <w:t xml:space="preserve">«4 САМИ: сами проводим»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ind w:left="102" w:firstLine="0"/>
              <w:jc w:val="both"/>
              <w:spacing w:before="9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Праздничный калейдоскоп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right="448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 страницам нашей книги»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firstLine="0"/>
              <w:jc w:val="both"/>
              <w:spacing w:before="9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Праздничная дискотека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«Оставляем вам на память»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right w:w="0" w:type="dxa"/>
            </w:tcMar>
            <w:tcW w:w="1884" w:type="dxa"/>
            <w:textDirection w:val="lrTb"/>
            <w:noWrap w:val="false"/>
          </w:tcPr>
          <w:p>
            <w:pPr>
              <w:ind w:left="244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21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Тематический день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«4 САМИ: сами подводим итоги»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ind w:left="102" w:firstLine="0"/>
              <w:jc w:val="both"/>
              <w:spacing w:before="9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Итоговый сбор участников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right="782" w:firstLine="0"/>
              <w:jc w:val="both"/>
              <w:spacing w:before="6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«Нас ждут новые открытия!»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firstLine="0"/>
              <w:jc w:val="both"/>
              <w:spacing w:before="9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Линейка закрытия смены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right="833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«Содружество Орлят России»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footerReference w:type="default" r:id="rId10"/>
          <w:footnotePr/>
          <w:endnotePr/>
          <w:type w:val="nextPage"/>
          <w:pgSz w:w="16838" w:h="11906" w:orient="landscape"/>
          <w:pgMar w:top="709" w:right="1134" w:bottom="851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225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Ресурсное обеспечение  программы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Кадровое обеспечение программы лагеря дневного пребывания «Берёзка». 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  <w:t xml:space="preserve">В соответствии со штатным расписанием в реализации программы участвуют: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начальник лагеря: 1 человек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воспитатель отрядов:  2 человека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вожатый:  1 человек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физрук 1 чел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Оздоровление и развитие детей в значительной степени </w:t>
      </w:r>
      <w:r>
        <w:rPr>
          <w:rFonts w:ascii="Times New Roman" w:hAnsi="Times New Roman"/>
          <w:color w:val="000000"/>
          <w:sz w:val="24"/>
        </w:rPr>
        <w:t xml:space="preserve">зависит от знаний, умений и подготовленности к работе тех взрослых, которые организуют жизнедеятельность лагеря. В реализации программы участвуют преподаватели  школы  которые выполняют функции воспитателей, вожатых и педагогов дополнительного образования.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Штатное расписание лагеря подразумевает следующие категории работников: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1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6986"/>
      </w:tblGrid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84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Должность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6986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Обязанности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84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лагеря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6986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Определяет функциональные обязанности персонала, руководит, свей работой лагеря 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несет ответс</w:t>
            </w:r>
            <w:r>
              <w:rPr>
                <w:rFonts w:ascii="Times New Roman" w:hAnsi="Times New Roman"/>
                <w:sz w:val="24"/>
              </w:rPr>
              <w:t xml:space="preserve">твенность за состояние воспитательной работы, соблюдение распорядка дня,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трудового законодательства, обеспечение здоровья и жизни воспитанников, планирует,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организует и контролирует все направления деятельности лагеря, отвечает за качество 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эффективность.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84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6986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Несут ответственность за жизнь и здоровье детей</w:t>
            </w:r>
            <w:r>
              <w:rPr>
                <w:rFonts w:ascii="Times New Roman" w:hAnsi="Times New Roman"/>
                <w:sz w:val="24"/>
              </w:rPr>
              <w:t xml:space="preserve">, соблюдение распорядка дня, норм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санитарной и пожарной безопасности, организацию и содержание воспитательной и досуговой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деятельности, работу органов самоуправления и проведение досуговых мероприятий в рамках 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программы, анализирует деятельность отрядов. 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84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вожатая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 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6986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Организуют  работу органов самоуправления и привлекаются к проведению досуговых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мероприятий в рамках программы, анализируют деятельность отрядов.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284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физрук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6986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Несет ответственность за организацию спортивной деятельности, и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досуговых мероприятий в рамках программы,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анализирует деятельность отрядов.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Педагогические работники (воспитатели, старшая вожатая) имеют педагогическое образование, знакомы с методами воспитания, знают педагогические приемы и средства возрастных и индивидуальных особенностей детей.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 xml:space="preserve">эффективной работы в течение всей смены существует педагогический совет, на котором решаются вопросы педагогического руководства программы и коллектива, определяет стратегию, ориентиры и приоритеты педагогической работы, осуществляет планирование и анализ.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Информационно – методическое обеспечение.</w:t>
      </w:r>
      <w:r>
        <w:rPr>
          <w:rFonts w:ascii="Times New Roman" w:hAnsi="Times New Roman"/>
          <w:i/>
          <w:color w:val="000000"/>
          <w:sz w:val="24"/>
        </w:rPr>
        <w:t xml:space="preserve"> 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Чтобы программа была реализована в полном объеме, создано её информационно – методическое обеспечение: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4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Разработана и собрана нормативно – правовая документация, регламентирующая деятельность лагеря;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4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4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Разработана документация по работе лагеря: – график работы персонала, акт о приемке лагеря, режим дня.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4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Подготовлены журналы инструктажей, журнал посещаемости детьми лагеря;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4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Разработаны планы лагерной смены;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4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Разработано оформление лагеря и отрядных мест;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 Материально-техническое обеспечение программы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tbl>
      <w:tblPr>
        <w:tblStyle w:val="1000"/>
        <w:tblInd w:w="114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13"/>
        <w:gridCol w:w="1701"/>
        <w:gridCol w:w="2409"/>
        <w:gridCol w:w="8932"/>
      </w:tblGrid>
      <w:tr>
        <w:tblPrEx/>
        <w:trPr>
          <w:trHeight w:val="834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right="142"/>
              <w:jc w:val="center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Место нахождения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right="142"/>
              <w:jc w:val="center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Применение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right="142"/>
              <w:jc w:val="center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Источник финансирования и материальная база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right="142"/>
              <w:jc w:val="center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Ответственны е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308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Кабинеты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right="198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Комната отдыха, игровые комнаты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right="172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 (канцелярские принадлежности для творческих мастерских, отрядных дел, подготовки стендов и материалов для конкурсов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right="354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лагеря, воспитатели, технический персонал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142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12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Спортивный зал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right="692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спортом, состязания, (в случае плохой погоды)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right="448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Физрук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1612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198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площадка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right="15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Площадка для проведения общелагерных игр на воздухе, спортивные состязания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right="448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Физрук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1474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62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Актовый зал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right="21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Праздничные мероприятия и концерты, работа детской творческой мастерской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right="27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Воспитатели, 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1026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24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библиотека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right="18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для педагогов и детей лагеря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Библиотекарь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834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36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столовая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Завтрак, обед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Фонд социального страхования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right="56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Повар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1784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50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Комнаты гигиены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Туалеты, раздевалки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right="522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лагеря, воспитатели, технический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104" w:right="3262" w:firstLine="0"/>
              <w:spacing w:after="0" w:line="360" w:lineRule="auto"/>
              <w:tabs>
                <w:tab w:val="left" w:pos="5811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персонал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225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Механизм оценивания эффективности программы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Система показателей оценки качества реализации программы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Для отслеживания результативности программы будут использованы следующие методы: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Анкетирование детей на начальном этапе и в конце смены;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Наблюдение за поведением детей во время игр, позволяющее выявить лидерские качества, уровень коммуникативности;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Анализ участия отряда в общелагерных творческих делах, уровня активности и достижений;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Экран настроения;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конце смены будет подготовлен аналитический отчѐт о результатах реализации программы, подготовлены фото и видео материалы;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5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Анкетирование родителей с целью выявления уровня удовлетворенности предоставляемой услугой;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Критерии оценки результативности реализации программы: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6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Качество организации отдыха детей;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6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Использование новых методик и технологий по привитию детям навыков здорового образа жизни;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6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Привлечение родителей и социальных партнеров к реализации программы смены;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6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Адекватность и эффективность содержания, форм и методов работы с детьми разных возрастных категорий, учет интересов и потребностей детей;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6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Сочетание традиционных и инновационных технологий воспитательно- образовательного процесса;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6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Наличие в лагере объединений дополнительного образования детей;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6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Использование различных форм организации детского самоуправления;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6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Удовлетворенность детей и родителей результатами процесса летне- оздоровительной работы.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Система обратной связи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Чтобы оценить эфф</w:t>
      </w:r>
      <w:r>
        <w:rPr>
          <w:rFonts w:ascii="Times New Roman" w:hAnsi="Times New Roman"/>
          <w:color w:val="000000"/>
          <w:sz w:val="24"/>
        </w:rPr>
        <w:t xml:space="preserve">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Экран настроения    (составляется на сезон)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1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2669"/>
        <w:gridCol w:w="2670"/>
        <w:gridCol w:w="2670"/>
        <w:gridCol w:w="2670"/>
        <w:gridCol w:w="2670"/>
      </w:tblGrid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492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день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492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492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492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492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267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225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обозначения: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Красный цвет – интересно, увлекательно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Зелёный цвет – понравилось, но не очень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Коричневый цвет – было скучно и неинтересно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Мониторинг-карта  (составляется по итогам дня)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обратной связи, которая позволяет судить об эмоциональном состоянии</w:t>
      </w:r>
      <w:r>
        <w:rPr>
          <w:rFonts w:ascii="Times New Roman" w:hAnsi="Times New Roman"/>
          <w:color w:val="000000"/>
          <w:sz w:val="24"/>
        </w:rPr>
        <w:t xml:space="preserve">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Листок откровения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Рейтинг личностного роста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Рейтинг определяется ежедневно на отрядном круге, где каждому участнику по итогам дня присваивается не более 2-3 «стикеров» – символов рейтинга.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Цветовая гамма: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красный – «лидер-организатор»,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синий – «лидер-вдохновитель»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зелёный – «активный участник»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желтый – «исполнитель».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Участникам, набравшим 5-6 «стикеров», присваивается звание, соответствующее преобладающему цвету. По итогам смены они награждаются грамотами, подарками.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Факторы риска и меры их профилактики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spacing w:after="225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1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5001"/>
      </w:tblGrid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Возможные факторы риска реализации программы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Меры профилактики по каждому из них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климатических условий (дождь)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Перенос мероприятия с улицы в помещение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достижение целей или не выполнение задач, проведенных событий.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Анализ,  выработка рекомендаций, работа над ошибками.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575"/>
        </w:trPr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Утомляемость детей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Хорошая организация мероприятий, чередование игровой деятельности с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творческой, интеллектуальной, спортивной и др.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Эмоциональное сгорание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Тщательная подготовка программы смены. Разработка корпоративной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культуры, использование стимулирования деятельности.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Травматизм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 по технике безопасности. Исключение травмоопасных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ситуаций, бдительность и ответственность за здоровье и жизнь детей.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Недостаточность спортивного и игрового инвентаря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Своевременное и достаточное обеспечение.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Подвижные игры на улице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Чередование игр на улице и в помещении.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Жара, палящее солнце.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Защита головы от солнечного удара, питьевой режим. 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позволять длительное время, находится на открытом солнце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070"/>
        </w:trPr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Нарушение правил дорожного движения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Беседы, лекции, практические занятия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предупреждению и профилактике ДТП.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Травмы и ушибы.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 по ТБ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Предупреждение и профилактика.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Иметь средство для дезинфекции ссадин и ран, порезов.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Помощь медицинского работника.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Недостаточная психологическая компетентность воспитательного коллектива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инструктивно-методических сборов с теоретическими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 практическими занятиями с учителями, временно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исполняющими обязанности воспитателей.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Планирование взаимозаменяемости воспитателей из числа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педагогических работников школы.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Индивидуальная работа с учителями, временно исполняющими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обязанности воспитателя, по коррекции содержания работы с отрядом.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Низкая активность детей и подростков в реализации Программы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индивидуальную работу: беседа воспитателя.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индивидуальных способностей и интересов детей 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подростков для приобщения и занятости другой деятельностью: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интеллектуальной, исследовательской, творческой, поисковой,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 значимой, спортивной, организаторской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3269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Терроризм.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001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 по ТБ для взрослых и детей.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Профилактическая работа по предупреждению несчастных случаев.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jc w:val="center"/>
        <w:spacing w:after="225" w:line="36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pStyle w:val="962"/>
        <w:jc w:val="center"/>
        <w:spacing w:before="264" w:after="264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Система обратной связи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962"/>
        <w:spacing w:before="264" w:after="264" w:line="360" w:lineRule="auto"/>
        <w:rPr>
          <w:color w:val="000000"/>
        </w:rPr>
      </w:pPr>
      <w:r>
        <w:rPr>
          <w:color w:val="000000"/>
        </w:rPr>
        <w:t xml:space="preserve">Для детей – листы «впечатлялки». Для родителей – тетрадь отзывов и предложений</w:t>
      </w:r>
      <w:r>
        <w:rPr>
          <w:color w:val="000000"/>
        </w:rPr>
      </w:r>
      <w:r>
        <w:rPr>
          <w:color w:val="000000"/>
        </w:rPr>
      </w:r>
    </w:p>
    <w:p>
      <w:pPr>
        <w:spacing w:after="225"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225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Список используемой литературы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Нормативные документы: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7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Конвенция о правах ребенка.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7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Конституция РФ.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7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Трудовой Кодекс Российской Федерации № 197-ФЗ от 30 декабря 2001 г.; введен в действие с 01.02.2002 года.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4.Федеральный законот29.12.2012 N 273-ФЗ “Образовании в Российской Федерации”.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  <w:t xml:space="preserve">5</w:t>
      </w:r>
      <w:r>
        <w:rPr>
          <w:rFonts w:ascii="Times New Roman" w:hAnsi="Times New Roman"/>
          <w:b/>
          <w:color w:val="000000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  <w:t xml:space="preserve">Приказ Минобрнауки России от 29.08.2013 № 1008 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6.Постановление администрации   района  «Об открытии лагерей дневного пребывания на базе образовательных организаций  ».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8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 МУ РОО   «О мерах по Обеспечению комплексной безопасности при организации летней оздоровительной кампании».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9.Постановление администрации   района   «О создании комиссии по приемке лагерей дневного пребывания на территории   района в период летних школьных каникул    ».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10.«Будь готов! Безопасный детский отдых!» Информационный сборник для руководителей, организаторов и отдыхающих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План по обеспечению порядка и общественной безопасности в период подготовки и проведения курортного сезона и летней оздоровительной кампании 2018 года.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Байбородова Л. В. Воспитательная работа в детском загородном лагере. – Ярославль: Академия развития, 2003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Григоренко Ю.Н., Пушина М.А., Кипарис-4: Учебно–практическое пособие для воспитателей и вожатых.- М.: Педагогическое общество России, 2003.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И.В. Васильев, В помощь организаторам и инструкторам туризма, Москва-Профиздат, 1973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Гузенко А.П. Как сделать отдых детей незабываемым праздником. Волгоград: Учитель, 2007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Козлова Ю.В., Ярошенко В.В., Туристский клуб школьников: Пособие для руководителя.- М.: ТЦ сфера, 2004. –  (Библиотека вожатого)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Куликов В.М., Ротштейн Л.М., Школа туристских вожаков: Учеб.-метод. пособие – М.: Гуманит. изд. Центр ВЛАДОС, 1999. – (Воспитание и доп.образование детей).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Ривкин Е.Ю., Организация туристической работы со школьниками: Практическое пособие. – М.: АРКТИ, 2001. – (Метод.биб-ка).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Солнцеворот-99 или Сварожий круг: Настольная книга вожатого. – Н. Новгород: Нижегородский гуманитарный центр, 2000.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Цветкова И.В., Заярская Г.В., Клемяшова Е.М., Мурашова А.Г.Радуга 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9"/>
        </w:numPr>
        <w:ind w:left="0" w:firstLine="0"/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Черных В., Твой скаутский путь. – М.: Редакция журнала «Вокруг света», 1996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Приложение</w:t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Анкета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Ты с удовольствием идёшь утром в лагерь?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Чему ты научился в лагере: выучил песню, научился танцевать, играть в шашки, шахматы и др.?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Если бы тебе разрешили, что бы ты делал в лагере целый день?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Чего нет в лагере, чего бы ты хотел?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Ты пойдёшь на следующий год в лагерь? Если не пойдёшь, то почему?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Тебе хотелось бы остаться на вторую смену?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Что ты рассказываешь дома о лагере?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Нравится ли тебе, как кормят и готовят в лагере? Поставь оценку повару: (от «пятёрки» до «двойки»).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Хочется ли тебе идти домой после лагеря?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Какую оценку ты бы поставил за жизнь в лагере?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Кто твой друг среди ребят, среди взрослых?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0"/>
        </w:numPr>
        <w:ind w:left="0" w:firstLine="0"/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Что особенно понравилось в лагере (спортивные мероприятия, туристическая эстафета, праздники, экскурсии, походы и т. д.)?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     Для определения личностного роста ребёнка и коллективной деятельности используются разные методы диагностики, параметры задаются задачами, поставленными перед педагогическим коллективом лагеря.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Диагностика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1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4987"/>
        <w:gridCol w:w="1543"/>
      </w:tblGrid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Этапы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987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Обследуемые параметры личности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43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Методика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987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смены. Выяснение пожеланий и предпочтений, первичное выяснение психологического климата в детских коллективах: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анкетирование;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беседы в отрядах;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планерки администрации лагеря, вожатых и воспитателей.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43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Пошаговая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987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Цветопись по результатам мероприятий и дел лагеря.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 на отрядных сборах.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43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4987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Анкетирование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Творческий отзыв ( рисунок « Вместе мы отряд»)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 в отрядах 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Цветопись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left w:w="150" w:type="dxa"/>
              <w:top w:w="90" w:type="dxa"/>
              <w:right w:w="150" w:type="dxa"/>
              <w:bottom w:w="90" w:type="dxa"/>
            </w:tcMar>
            <w:tcW w:w="1543" w:type="dxa"/>
            <w:vAlign w:val="bottom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225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"Юные знатоки ПДД"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Ход занятия.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 Организационный момент.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 Одно из основных условий безопасности движения – знание и четкое выполнение правил дорожного движения – закона улиц и дорог.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Правила ДД знают водители всех видов транспорта. Их также обязаны знать и четко выполнять все пешеходы, как взрослые, так и дети.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 На улицах и дорогах становится все больш</w:t>
      </w:r>
      <w:r>
        <w:rPr>
          <w:rFonts w:ascii="Times New Roman" w:hAnsi="Times New Roman"/>
          <w:color w:val="000000"/>
          <w:sz w:val="24"/>
        </w:rPr>
        <w:t xml:space="preserve">е машин, и движение становится все интенсивнее. Транспорт представляет большую опасность для человека. Несоблюдение правил дорожного движения водителями и пешеходами приводит к большому количеству жертв. Ежедневно под колёсами машин погибают десятки людей.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 И сегодня мы будем говорить о Законе улиц и дорог – Правилах дорожного движения. Наша задача – повторить и расширить знания по этой теме.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Самое главное правило – «Дисциплина на улице - залог безопасности”. Чтобы сохранить здоровье и жизнь, вы должны строго соблюдать правила дорожного движения. И сегодня мы с вами их вспомним.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Создание проблемной ситуации.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Дорога, дорога,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Бежишь ты от порога.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Свой первый шаг по жизни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Доверили тебе.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Дорога, дорога,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Нам надо знать немного,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Немного важных правил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большой, большой судьбе.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2. Основная часть: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Ребята, вспомните « Что такое правило?» (ответ ребят)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Правило — это то, что нужно обязательно знать и выполнять всем. Правила дорожного движения ( ПДД) — права и обязанности водителей, пешеходов, пассажиров и в этом нам помогают ребята из ЮИД (просмотр презентации про отряд ЮИД (Приложение №1)).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Ежедневно каждый из нас оказывается пассажиром, пешеходом, а в летнее время и водителем велосипедов. От дисциплины и знаний ПДД всех участников движения зависит спокойствие и порядок на улицах. Неправил</w:t>
      </w:r>
      <w:r>
        <w:rPr>
          <w:rFonts w:ascii="Times New Roman" w:hAnsi="Times New Roman"/>
          <w:color w:val="000000"/>
          <w:sz w:val="24"/>
        </w:rPr>
        <w:t xml:space="preserve">ьное поведение детей и подростков является основной причиной дорожно - транспортных происшествий – аварий. Правила движения — закон улиц и дорог для всех. И этот закон надо строго выполнять. Правила помогают установить порядок движения по улицам и дорогам.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В правила дорожного движения входят: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Обязанности пешеходов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Обязанности пассажиров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Общие обязанности водителей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Дорожные знаки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Сигналы светофора и регулировщика (Просмотр видеоролика (Приложение №2)).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А сейчас давайте поиграем в игру « Знатоки ПДД» 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Представление команд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Приветствие команд: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Команда «Пешеход»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Пешеход! Пешеход! Помни ты про переход!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Подземный, наземный,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Похожий на зебру.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Знай, что только переход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машин тебя спасет.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Команда «Светофор»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Наш домик – светофор.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Мы три родные брата.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Мы светим с давних пор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дороге всем ребятам.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Ведущий: </w:t>
      </w:r>
      <w:r>
        <w:rPr>
          <w:rFonts w:ascii="Times New Roman" w:hAnsi="Times New Roman"/>
          <w:color w:val="000000"/>
          <w:sz w:val="24"/>
        </w:rPr>
        <w:t xml:space="preserve">Мы начинаем игру. Нам предстоит пройти 10 туров состязаний.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Первый тур. РАЗМИНКА.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Командам по очереди задаются вопросы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1"/>
        </w:numPr>
        <w:ind w:left="495" w:firstLine="0"/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Как называется та часть улицы, по которой идут пешеходы?(тротуар)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1.По какой части улицы движется транспорт? (по мостовой)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2.Что такое перекрёсток?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2.Что такое светофор?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3.Для чего служит красный сигнал светофора?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3.На какой сигнал светофора можно переходить дорогу?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4.Как нужно обходить трамвай? (спереди)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Как нужно обходить автобус и троллейбус? (сзади)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По какой стороне тротуара нужно идти? (по правой)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Как нужно идти по обочине на загородной дороге? ( навстречу движения транспорта)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6.Через какую дверь нужно входить в автобус, троллейбус, трамвай? (заднюю)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6.Как называется место ожидания пассажирами общественного транспорта? (остановка)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Можно ли кататься рядом с проезжей частью на роликовых коньках?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Можно ли детям моложе 14 лет выезжать на велосипеде за пределы двора?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Второй тур. «ЗНАТОКИ ДОРОЖНЫХ ЗНАКОВ».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Много есть различных знаков-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Эти знаки нужно знать,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Чтобы правил на дороге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Никогда не нарушать.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Ведущий: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Задание командам: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Ответить на вопросы по билетам ПДД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(Презентация просмотр с ответами учащихся)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(Приложение №3).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Третий тур. «Азбука дорог».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Знаете ли вы дорожные знаки?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Команды должны отгадать загадку и найти нужный знак.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1.Круглый знак, а в нём окошко,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 спешите сгоряча,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 подумайте немножко: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Что здесь, свалка кирпича?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2.Я в кругу с обводом красным,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Это значит- тут опасно.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Тут, поймите ,запрещенье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Пешеходного движенья.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Всем знакомые полоски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Знают дети, знает взрослый.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ту сторону ведёт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Пешеходный (переход).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4.Эй, водитель, осторожно!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Ехать быстро невозможно.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Знают люди все на свете: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этом месте ходят (дети).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На машинах здесь, друзья,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Ехать никому нельзя.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Можно ехать, знайте дети,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Только на (велосипеде).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Что мне делать?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Как мне быть?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Надо срочно позвонить.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Должен знать и ты и он,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этом месте (телефон).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Четвертый тур. Домашнее задание.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Команды читают стихотворения по ПДД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Пятый тур. «ОТГАДАЙ ЗАГАДКУ».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Чья команда отгадает больше, та и получает больше баллов. За каждую отгаданную загадку 1 балл.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 На двух колесах я качу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Двумя педалями верчу. </w:t>
      </w:r>
      <w:r>
        <w:rPr>
          <w:rFonts w:ascii="Times New Roman" w:hAnsi="Times New Roman"/>
          <w:i/>
          <w:color w:val="000000"/>
          <w:sz w:val="24"/>
        </w:rPr>
        <w:t xml:space="preserve">(Велосипед)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 Что за белые полоски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Видим мы на перекрестке. </w:t>
      </w:r>
      <w:r>
        <w:rPr>
          <w:rFonts w:ascii="Times New Roman" w:hAnsi="Times New Roman"/>
          <w:i/>
          <w:color w:val="000000"/>
          <w:sz w:val="24"/>
        </w:rPr>
        <w:t xml:space="preserve">(Переход)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2"/>
        </w:numPr>
        <w:ind w:left="495" w:firstLine="0"/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Перейти через дорогу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Вам на улицах всегда.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И подскажут и помогут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Говорящие цвета. </w:t>
      </w:r>
      <w:r>
        <w:rPr>
          <w:rFonts w:ascii="Times New Roman" w:hAnsi="Times New Roman"/>
          <w:i/>
          <w:color w:val="000000"/>
          <w:sz w:val="24"/>
        </w:rPr>
        <w:t xml:space="preserve">(Светофор)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2.Посмотри силач какой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На ходу одной рукой.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Останавливать привык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Пятитонный грузовик. </w:t>
      </w:r>
      <w:r>
        <w:rPr>
          <w:rFonts w:ascii="Times New Roman" w:hAnsi="Times New Roman"/>
          <w:i/>
          <w:color w:val="000000"/>
          <w:sz w:val="24"/>
        </w:rPr>
        <w:t xml:space="preserve">(Регулировщик)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3"/>
        </w:numPr>
        <w:ind w:left="495" w:firstLine="0"/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Силач на четырех ногах.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резиновых сапогах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Прямиком из магазина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Притащил нам пианино.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(грузовик)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4"/>
        </w:numPr>
        <w:ind w:left="495" w:firstLine="0"/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Дом на улице идёт,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работу всех везёт.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 на курьих тонких ножках,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 в резиновых сапожках.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(автобус)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5"/>
        </w:numPr>
        <w:ind w:left="495" w:firstLine="0"/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Дзинь – дзинь – дзинь. Что за звон?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рельсам катится вагон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Внутри креслица стоят,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Люди в креслицах сидят.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Такой вагон, запоминай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Называется …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(трамвай)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4.Длинной шеей поверчу –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Груз тяжелый подхвачу.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Где прикажут, положу,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Человеку я служу.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(подъемный кран)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36"/>
        </w:numPr>
        <w:ind w:left="495" w:firstLine="0"/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Эй, не стойте на дороге!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Мчит машина по тревоге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 зачем ей так спешить?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Как зачем? Пожар тушить!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(пожарная машина)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5.Для машин – мостовая,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прохожих - …</w:t>
      </w:r>
      <w:r>
        <w:rPr>
          <w:rFonts w:ascii="Times New Roman" w:hAnsi="Times New Roman"/>
          <w:i/>
          <w:color w:val="000000"/>
          <w:sz w:val="24"/>
        </w:rPr>
        <w:t xml:space="preserve"> (тротуар)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Шестой тур. «Собрать светофор»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Командам выдаются части светофора, надо добежать до кубика и собрать светофор. Посмотрим чья команда быстро и правильно выполнит задание.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Седьмой тур. Конкурс капитанов.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Профессия «водитель»  чрезвычайно сложная и трудная . Порой в кратчайшие доли  секунды , заметив опасность на своём пути , водитель должен сориентироваться , оценить обстановку  и принять решен</w:t>
      </w:r>
      <w:r>
        <w:rPr>
          <w:rFonts w:ascii="Times New Roman" w:hAnsi="Times New Roman"/>
          <w:color w:val="000000"/>
          <w:sz w:val="24"/>
        </w:rPr>
        <w:t xml:space="preserve">ие.  Зачастую проверить, обладает ли  водитель этими качествами , помогает таблица реакций. Посмотрите вот она.  Я прошу подойти ко мне по одному  из команды.  Вам необходимо в течение одной минуты отыскать  в таблице и показать наибольшее количество цифр.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Задание понятно ? Приступаем.(участники по очереди выполняют задание)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Восьмой тур. «Лучший шофёр»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Выходят по одному участнику от команды. Им даются машинки на верёвочке , нужно, как можно быстрее приблизить машину к себе.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Девятый тур “Художественный”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Каждой команде загадывается загадка, отгадкой которой является название дорожного знака. Команда изображает этот знак на бумаге. Оценивается: правильно ли отгадан знак, правильно ли он назван, эстетичность изображения знака на бумаге.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“</w:t>
      </w:r>
      <w:r>
        <w:rPr>
          <w:rFonts w:ascii="Times New Roman" w:hAnsi="Times New Roman"/>
          <w:b/>
          <w:color w:val="000000"/>
          <w:sz w:val="24"/>
        </w:rPr>
        <w:t xml:space="preserve">Пешеход”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Тут и вилка, тут и ложка,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Подзаправились немножко,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Накормили и собаку,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Говорим “спасибо” знаку.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«Светофор»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Я не мыл в дороге рук,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Поел фрукты, овощи.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Заболел и вижу пункт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Медицинской (помощи).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1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  <w:gridCol w:w="15"/>
        <w:gridCol w:w="15"/>
        <w:gridCol w:w="15"/>
      </w:tblGrid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93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-Пока команды выполняют задание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поиграем с вами в игру « Будь внимателен на дороге»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 теперь я всё проверю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 И игру для вас затею.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Вам задам сейчас вопросы -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 Отвечать на них непросто.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Мне позвольте на разминке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 Вам загадки загадать.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 должны, ребята, прочно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движенья знать,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Дружно все мне отвечать или, затаясь  , молчать.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-Если вы согласны , то должны мне отвечать : « Это я, это я, это все мои друзья!»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Кто из вас , идя домой,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Держит путь по мостовой?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…………….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-Кто из вас идёт вперёд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Только там , где переход?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…………………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-Кто из вас бежит так скоро, что не видит светофора?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………….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-Знает кто , что свет зелёный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 Означает путь открыт?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………………..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 А что жёлтый свет всегда нам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 о вниманье говорит?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…………..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-Знает кто, что красный свет-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Это значит: хода нет.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…………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-Кто торопится , бежит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 знаком « Путь закрыт»?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уверена , что и на дороге вы такие же внимательные , как и на занятии.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3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93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3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93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3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93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3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93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3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93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5" w:type="dxa"/>
            <w:vAlign w:val="center"/>
            <w:textDirection w:val="lrTb"/>
            <w:noWrap w:val="false"/>
          </w:tcPr>
          <w:p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</w:tbl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Десятый тур « Дорожные задачи»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Ребята давайте решим дорожные задачи и объясним, как надо вести себя на дорогах.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(Дети 2 мин обсуждают в группах. Проверка.)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Задача 1.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Два мальчика и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сигнала.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Сколько ребят правильно перешли дорогу?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Задача 2.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Семеро ребят играли в мяч на проезжей части дороги. Двое ушли домой. Остальные остались играть на дороге.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Сколько ребят поступили правильно?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Вопросы для болельщиков.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Быстрая в городе очень езда,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Ты правила знаешь движения? (Да).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пешеходном светофоре - красный свет.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Можно идти через улицу? (Нет).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Но вот зеленый горит, что тогда?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Можно идти через улицу? (Да).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Отправляясь по дорогам,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 забудьте, малыши: тротуары….ПЕШЕХОДАМ,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Остальное для …. МАШИН.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Зашел в троллейбус, не взял билет,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Так поступать полагается? (Нет).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Старушка, преклонные очень года.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Ты место в трамвае уступишь ей? (Да).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Задания болельщикам: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Вот так знак! Глазам не верю,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чего здесь батарея?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Помогает ли движенью паровое отопление!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Может быть, зимою вьюжной здесь шофёрам греться нужно?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(железнодорожный переезд)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Что за знак такой висит? Стоп - машинам говорит.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Пешеход - идите смело по дорожкам черно – белым.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(пешеходный переход)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Можно встретить знак такой на дороге скоростной,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Где больших размеров яма, и ходить опасно прямо,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Там, где строится район, дом иль стадион.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(дорожные работы)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Ходят смело млад и стар, даже кошки и собаки…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Только здесь не тротуар – дело все в дорожном знаке.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(пешеходная дорожка)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МОЛОДЦЫ, ребята!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Подведение итогов. Награждение.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Правила движения каждый должен знать,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 без промедления их нужно выполнять.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Помни! На дорогах трудностей так много!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Помни! На дорогах тысячи машин!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Помни! Перекрёстков много на дорогах!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Помни! И правила учи!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Спасибо всем командам за интересную игру, до новых встреч в нашем клубе «Знатоки ПДД».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line="360" w:lineRule="auto"/>
        <w:rPr>
          <w:rFonts w:ascii="Times New Roman" w:hAnsi="Times New Roman"/>
          <w:b/>
          <w:i/>
          <w:color w:val="000080"/>
          <w:sz w:val="24"/>
        </w:rPr>
      </w:pPr>
      <w:r>
        <w:rPr>
          <w:rFonts w:ascii="Times New Roman" w:hAnsi="Times New Roman"/>
          <w:b/>
          <w:i/>
          <w:color w:val="000080"/>
          <w:sz w:val="24"/>
        </w:rPr>
        <w:t xml:space="preserve">Викторина по  правилам  этикета </w:t>
      </w:r>
      <w:r>
        <w:rPr>
          <w:rFonts w:ascii="Times New Roman" w:hAnsi="Times New Roman"/>
          <w:b/>
          <w:i/>
          <w:color w:val="000080"/>
          <w:sz w:val="24"/>
        </w:rPr>
      </w:r>
      <w:r>
        <w:rPr>
          <w:rFonts w:ascii="Times New Roman" w:hAnsi="Times New Roman"/>
          <w:b/>
          <w:i/>
          <w:color w:val="000080"/>
          <w:sz w:val="24"/>
        </w:rPr>
      </w:r>
    </w:p>
    <w:p>
      <w:pPr>
        <w:jc w:val="center"/>
        <w:spacing w:line="36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</w:p>
    <w:p>
      <w:pPr>
        <w:numPr>
          <w:ilvl w:val="0"/>
          <w:numId w:val="37"/>
        </w:numPr>
        <w:jc w:val="both"/>
        <w:spacing w:after="0" w:line="360" w:lineRule="auto"/>
        <w:rPr>
          <w:rFonts w:ascii="Times New Roman" w:hAnsi="Times New Roman"/>
          <w:color w:val="800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Кто должен пройти первым: входящий в магазин или выходящий в это же время из него?</w:t>
      </w:r>
      <w:r>
        <w:rPr>
          <w:rFonts w:ascii="Times New Roman" w:hAnsi="Times New Roman"/>
          <w:color w:val="800000"/>
          <w:sz w:val="24"/>
        </w:rPr>
      </w:r>
      <w:r>
        <w:rPr>
          <w:rFonts w:ascii="Times New Roman" w:hAnsi="Times New Roman"/>
          <w:color w:val="800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  <w:t xml:space="preserve">(Говорят, что уступает дорогу тот, кто лучше воспитан. А вообще при выходе входящий должен пропустить выходящего).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240" w:firstLine="0"/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2.   Можно ли войти в магазин с собакой?   </w:t>
      </w:r>
      <w:r>
        <w:rPr>
          <w:rFonts w:ascii="Times New Roman" w:hAnsi="Times New Roman"/>
          <w:color w:val="008000"/>
          <w:sz w:val="24"/>
        </w:rPr>
        <w:t xml:space="preserve">(С собаками нельзя входить ни в одно общественное здание).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ind w:left="360" w:firstLine="0"/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Если начало спектакля или концерта задерживается, нужно ли аплодировать, чтобы поторопить артистов?   </w:t>
      </w:r>
      <w:r>
        <w:rPr>
          <w:rFonts w:ascii="Times New Roman" w:hAnsi="Times New Roman"/>
          <w:color w:val="008000"/>
          <w:sz w:val="24"/>
        </w:rPr>
        <w:t xml:space="preserve">( Нет. Если начало задерживается, значит, возникли непредвиденные проблемы. Как только они будут решены, действие начнётся без каких-либо напоминаний).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Нужно ли аплодировать после поднятия занавеса?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 xml:space="preserve">(Да, если надо одобрить декорации).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Нужно ли обмениваться во время спектакля впечатлениями?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color w:val="008000"/>
          <w:sz w:val="24"/>
        </w:rPr>
        <w:t xml:space="preserve">Нет. Это можно сделать во время антракта или после спектакля).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Как идти вдоль сидящих в ряду к своему месту: лицом к ним или спиной?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 xml:space="preserve">(Лицом).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С какого слова звонящий должен начинать разговор по телефону?  </w:t>
      </w:r>
      <w:r>
        <w:rPr>
          <w:rFonts w:ascii="Times New Roman" w:hAnsi="Times New Roman"/>
          <w:color w:val="008000"/>
          <w:sz w:val="24"/>
        </w:rPr>
        <w:t xml:space="preserve">(Здравствуйте).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В какое время можно звонить кому-либо по телефону? </w:t>
      </w:r>
      <w:r>
        <w:rPr>
          <w:rFonts w:ascii="Times New Roman" w:hAnsi="Times New Roman"/>
          <w:color w:val="008000"/>
          <w:sz w:val="24"/>
        </w:rPr>
        <w:t xml:space="preserve">(С 9 до 22 ч, если вы не оговорили более раннее или более позднее время звонка особо).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800000"/>
          <w:sz w:val="24"/>
        </w:rPr>
        <w:t xml:space="preserve">Сколько следует ждать, если на ваш телефонный звонок никто не отвечает?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 xml:space="preserve">(6 – 7 гудков, потом вешайте трубку).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 xml:space="preserve">Какой стороны надо держаться, когда идёшь по улице: правой или левой?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 xml:space="preserve">(Правой).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 xml:space="preserve">С какой стороны нужно обходить прохожих? </w:t>
      </w:r>
      <w:r>
        <w:rPr>
          <w:rFonts w:ascii="Times New Roman" w:hAnsi="Times New Roman"/>
          <w:color w:val="008000"/>
          <w:sz w:val="24"/>
        </w:rPr>
        <w:t xml:space="preserve">(Идущих навстречу – справа, идущих впереди – слева).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 xml:space="preserve">Что нужно сделать, если вы случайно столкнулись с кем-нибудь?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 xml:space="preserve">(Извиниться).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 xml:space="preserve">Можно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 xml:space="preserve">ли заглядывать в книгу, журнал сидящего или стоящего рядом человека?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 xml:space="preserve">(Нет).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 xml:space="preserve">Кто должен здороваться первым: старший по возрасту или младший?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 xml:space="preserve">(Младший).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 xml:space="preserve">Сколько цветов одновременно можно сочетать в своей одежде?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 xml:space="preserve">(Не более 3 цветов).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 xml:space="preserve">Что делать с чайной ложкой, после того как вы размешали в чашке сахар?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 xml:space="preserve">(Вынуть и положить на блюдце).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8"/>
        </w:numPr>
        <w:jc w:val="both"/>
        <w:spacing w:after="0"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 xml:space="preserve">Когда гости садятся к столу?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color w:val="008000"/>
          <w:sz w:val="24"/>
        </w:rPr>
        <w:t xml:space="preserve">(Когда своё место за столом заняла хозяйка дома).</w:t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jc w:val="both"/>
        <w:spacing w:line="360" w:lineRule="auto"/>
        <w:rPr>
          <w:rFonts w:ascii="Times New Roman" w:hAnsi="Times New Roman"/>
          <w:color w:val="008000"/>
          <w:sz w:val="24"/>
        </w:rPr>
      </w:pP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  <w:r>
        <w:rPr>
          <w:rFonts w:ascii="Times New Roman" w:hAnsi="Times New Roman"/>
          <w:color w:val="008000"/>
          <w:sz w:val="24"/>
        </w:rPr>
      </w:r>
    </w:p>
    <w:p>
      <w:pPr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</w:r>
      <w:r>
        <w:rPr>
          <w:rFonts w:ascii="Times New Roman" w:hAnsi="Times New Roman"/>
          <w:sz w:val="24"/>
          <w:u w:val="single"/>
        </w:rPr>
      </w:r>
      <w:r>
        <w:rPr>
          <w:rFonts w:ascii="Times New Roman" w:hAnsi="Times New Roman"/>
          <w:sz w:val="24"/>
          <w:u w:val="single"/>
        </w:rPr>
      </w:r>
    </w:p>
    <w:p>
      <w:pPr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Вредные советы ребятам, посещающим театр</w:t>
      </w:r>
      <w:r>
        <w:rPr>
          <w:rFonts w:ascii="Times New Roman" w:hAnsi="Times New Roman"/>
          <w:sz w:val="24"/>
          <w:u w:val="single"/>
        </w:rPr>
      </w:r>
      <w:r>
        <w:rPr>
          <w:rFonts w:ascii="Times New Roman" w:hAnsi="Times New Roman"/>
          <w:sz w:val="24"/>
          <w:u w:val="single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Собрался пойти в театр?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спеши, оденься классно,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Забеги в кафе, наешься,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потом уже иди.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Опоздаешь – не стесняйся,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Проходя мимо соседа,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Повернись к нему ты попой,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Покрути ей перед носом,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Наступи ему на пятку,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Отдави немного руку,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ступай спокойно к месту.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Ничего – переживёт!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забудь с собой попкорна,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Шоколадку, сока банку,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даже бутербродик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закуску захватить.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Вдруг вам скучно будет, грустно –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будет бутербродом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Скуку эту закусить.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обёртки брось под кресло.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Контролёр пусть позавидует,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Собирая мусор этот,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ты вкусненько поел.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когда спектакль окончен,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Ты не жди, когда актёры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Кланяться для вас пойдут.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Ты несись в фойе скорее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хватай одежду быстро.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Ведь актёры – тоже люди,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 охота отдохнуть.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Даже короли и королевы должны знать этикет. Проще всего запомнить правила через викторины. Задавайте участникам вопросы, пусть попробуют догадаться, каков правильный ответ.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За сколько минут до начала праздника необходимо прийти в гости? (За 5-10 мин.)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Если Вы опоздали, следует ли объяснять причину опоздания? (Да).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Если Вам сказали: «Дорогие гости, чувствуйте себя как дома», значит ли это, что Вы можете разгуливать по всей квартире, заходить на кухню, в спальню и т.д. (Нет. Это бестактно).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За праздничный стол можно садиться после приглашения хозяев, хозяин сам рассаживает гостей. Кто знает, как? (Девушка, парень – чередуя; нельзя рассаживать молодоженов).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Вас пригласили к столу, как правильно нужно сидеть? (Прямо, не напряженно, слегка опираясь на спинку стула, руки до еды на коленях или подлокотниках, во время еды локти не ставить на стол).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Если Вы хозяин, с какой стороны Вы будете подносить горячие вторые блюда? (С правой).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А если необходимо, чтобы гости сами взяли что – либо из общего блюда, с какой стороны необходимо поднести, чтобы гостю было удобно? (С левой стороны).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Какие продукты можно брать руками? (Хлеб, печенье, пирожки, целые фрукты, целые помидоры, огурцы, а так же сахар – рафинад, если не поданы щипцы).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Какие продукты можно есть только при помощи вилки? (Мягкие продукты: омлет, котлеты, яичницу, каши, запеканку).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Как правильно употреблять в пищу хлеб? (Отламывать от ломтика небольшими кусочками, пальцами левой руки).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Если еда прервана, как кладут приборы? (На край тарелки).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Если еда закончена, как кладут приборы? (Приборы кладут в тарелку параллельно друг другу).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Как правильно пользоваться ложкой? (Во время еды ложку держат параллельно губам, слегка повернув к себе заостренной частью; пользуясь ложкой, пищу набирают от себя).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Если вам подали горячие отбивные котлеты, Вы их порежете все сразу, или будете отрезать по одному кусочку? (По одному кусочку).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При помощи каких приборов едят бисквитные торты и пирожные? (Ложками).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15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590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2" w:right="590" w:firstLine="709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590"/>
        <w:jc w:val="both"/>
        <w:spacing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erReference w:type="default" r:id="rId11"/>
      <w:footnotePr/>
      <w:endnotePr/>
      <w:type w:val="nextPage"/>
      <w:pgSz w:w="11906" w:h="16838" w:orient="portrait"/>
      <w:pgMar w:top="1134" w:right="851" w:bottom="1134" w:left="70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84"/>
      <w:jc w:val="center"/>
    </w:pPr>
    <w:r/>
    <w:r/>
  </w:p>
  <w:p>
    <w:pPr>
      <w:pStyle w:val="98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84"/>
      <w:jc w:val="center"/>
    </w:pPr>
    <w:r/>
    <w:r/>
  </w:p>
  <w:p>
    <w:pPr>
      <w:pStyle w:val="9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84"/>
      <w:jc w:val="center"/>
    </w:pPr>
    <w:r/>
    <w:r/>
  </w:p>
  <w:p>
    <w:pPr>
      <w:pStyle w:val="9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left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left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left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left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left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left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left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left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left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left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isLgl w:val="false"/>
      <w:suff w:val="tab"/>
      <w:lvlText w:val="•"/>
      <w:lvlJc w:val="left"/>
      <w:pPr>
        <w:ind w:left="2490" w:hanging="1410"/>
      </w:pPr>
      <w:rPr>
        <w:rFonts w:ascii="Times New Roman" w:hAnsi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left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left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left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left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left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left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left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left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  <w:tabs>
          <w:tab w:val="left" w:pos="60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00" w:hanging="360"/>
        <w:tabs>
          <w:tab w:val="left" w:pos="600" w:leader="none"/>
        </w:tabs>
      </w:pPr>
      <w:rPr>
        <w:color w:val="80000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3">
    <w:name w:val="Heading 1 Char"/>
    <w:basedOn w:val="967"/>
    <w:link w:val="973"/>
    <w:uiPriority w:val="9"/>
    <w:rPr>
      <w:rFonts w:ascii="Arial" w:hAnsi="Arial" w:eastAsia="Arial" w:cs="Arial"/>
      <w:sz w:val="40"/>
      <w:szCs w:val="40"/>
    </w:rPr>
  </w:style>
  <w:style w:type="character" w:styleId="794">
    <w:name w:val="Heading 2 Char"/>
    <w:basedOn w:val="967"/>
    <w:link w:val="999"/>
    <w:uiPriority w:val="9"/>
    <w:rPr>
      <w:rFonts w:ascii="Arial" w:hAnsi="Arial" w:eastAsia="Arial" w:cs="Arial"/>
      <w:sz w:val="34"/>
    </w:rPr>
  </w:style>
  <w:style w:type="character" w:styleId="795">
    <w:name w:val="Heading 3 Char"/>
    <w:basedOn w:val="967"/>
    <w:link w:val="965"/>
    <w:uiPriority w:val="9"/>
    <w:rPr>
      <w:rFonts w:ascii="Arial" w:hAnsi="Arial" w:eastAsia="Arial" w:cs="Arial"/>
      <w:sz w:val="30"/>
      <w:szCs w:val="30"/>
    </w:rPr>
  </w:style>
  <w:style w:type="character" w:styleId="796">
    <w:name w:val="Heading 4 Char"/>
    <w:basedOn w:val="967"/>
    <w:link w:val="997"/>
    <w:uiPriority w:val="9"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basedOn w:val="967"/>
    <w:link w:val="971"/>
    <w:uiPriority w:val="9"/>
    <w:rPr>
      <w:rFonts w:ascii="Arial" w:hAnsi="Arial" w:eastAsia="Arial" w:cs="Arial"/>
      <w:b/>
      <w:bCs/>
      <w:sz w:val="24"/>
      <w:szCs w:val="24"/>
    </w:rPr>
  </w:style>
  <w:style w:type="paragraph" w:styleId="798">
    <w:name w:val="Heading 6"/>
    <w:basedOn w:val="953"/>
    <w:next w:val="953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9">
    <w:name w:val="Heading 6 Char"/>
    <w:basedOn w:val="967"/>
    <w:link w:val="798"/>
    <w:uiPriority w:val="9"/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953"/>
    <w:next w:val="953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7 Char"/>
    <w:basedOn w:val="967"/>
    <w:link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2">
    <w:name w:val="Heading 8"/>
    <w:basedOn w:val="953"/>
    <w:next w:val="953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3">
    <w:name w:val="Heading 8 Char"/>
    <w:basedOn w:val="967"/>
    <w:link w:val="802"/>
    <w:uiPriority w:val="9"/>
    <w:rPr>
      <w:rFonts w:ascii="Arial" w:hAnsi="Arial" w:eastAsia="Arial" w:cs="Arial"/>
      <w:i/>
      <w:iCs/>
      <w:sz w:val="22"/>
      <w:szCs w:val="22"/>
    </w:rPr>
  </w:style>
  <w:style w:type="paragraph" w:styleId="804">
    <w:name w:val="Heading 9"/>
    <w:basedOn w:val="953"/>
    <w:next w:val="953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5">
    <w:name w:val="Heading 9 Char"/>
    <w:basedOn w:val="967"/>
    <w:link w:val="804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List Paragraph"/>
    <w:basedOn w:val="953"/>
    <w:uiPriority w:val="34"/>
    <w:qFormat/>
    <w:pPr>
      <w:contextualSpacing/>
      <w:ind w:left="720"/>
    </w:pPr>
  </w:style>
  <w:style w:type="paragraph" w:styleId="807">
    <w:name w:val="No Spacing"/>
    <w:uiPriority w:val="1"/>
    <w:qFormat/>
    <w:pPr>
      <w:spacing w:before="0" w:after="0" w:line="240" w:lineRule="auto"/>
    </w:pPr>
  </w:style>
  <w:style w:type="character" w:styleId="808">
    <w:name w:val="Title Char"/>
    <w:basedOn w:val="967"/>
    <w:link w:val="995"/>
    <w:uiPriority w:val="10"/>
    <w:rPr>
      <w:sz w:val="48"/>
      <w:szCs w:val="48"/>
    </w:rPr>
  </w:style>
  <w:style w:type="character" w:styleId="809">
    <w:name w:val="Subtitle Char"/>
    <w:basedOn w:val="967"/>
    <w:link w:val="993"/>
    <w:uiPriority w:val="11"/>
    <w:rPr>
      <w:sz w:val="24"/>
      <w:szCs w:val="24"/>
    </w:rPr>
  </w:style>
  <w:style w:type="paragraph" w:styleId="810">
    <w:name w:val="Quote"/>
    <w:basedOn w:val="953"/>
    <w:next w:val="953"/>
    <w:link w:val="811"/>
    <w:uiPriority w:val="29"/>
    <w:qFormat/>
    <w:pPr>
      <w:ind w:left="720" w:right="720"/>
    </w:pPr>
    <w:rPr>
      <w:i/>
    </w:rPr>
  </w:style>
  <w:style w:type="character" w:styleId="811">
    <w:name w:val="Quote Char"/>
    <w:link w:val="810"/>
    <w:uiPriority w:val="29"/>
    <w:rPr>
      <w:i/>
    </w:rPr>
  </w:style>
  <w:style w:type="paragraph" w:styleId="812">
    <w:name w:val="Intense Quote"/>
    <w:basedOn w:val="953"/>
    <w:next w:val="953"/>
    <w:link w:val="8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3">
    <w:name w:val="Intense Quote Char"/>
    <w:link w:val="812"/>
    <w:uiPriority w:val="30"/>
    <w:rPr>
      <w:i/>
    </w:rPr>
  </w:style>
  <w:style w:type="character" w:styleId="814">
    <w:name w:val="Header Char"/>
    <w:basedOn w:val="967"/>
    <w:link w:val="991"/>
    <w:uiPriority w:val="99"/>
  </w:style>
  <w:style w:type="character" w:styleId="815">
    <w:name w:val="Footer Char"/>
    <w:basedOn w:val="967"/>
    <w:link w:val="985"/>
    <w:uiPriority w:val="99"/>
  </w:style>
  <w:style w:type="paragraph" w:styleId="816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985"/>
    <w:uiPriority w:val="99"/>
  </w:style>
  <w:style w:type="table" w:styleId="818">
    <w:name w:val="Table Grid"/>
    <w:basedOn w:val="10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Table Grid Light"/>
    <w:basedOn w:val="10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basedOn w:val="10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10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8">
    <w:name w:val="List Table 7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9">
    <w:name w:val="List Table 7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0">
    <w:name w:val="List Table 7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1">
    <w:name w:val="List Table 7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2">
    <w:name w:val="List Table 7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3">
    <w:name w:val="Lined - Accent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Lined - Accent 2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Lined - Accent 3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Lined - Accent 4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Lined - Accent 5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Lined - Accent 6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 &amp; Lined - Accent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Bordered &amp; Lined - Accent 2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Bordered &amp; Lined - Accent 3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Bordered &amp; Lined - Accent 4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Bordered &amp; Lined - Accent 5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Bordered &amp; Lined - Accent 6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4">
    <w:name w:val="footnote text"/>
    <w:basedOn w:val="953"/>
    <w:link w:val="945"/>
    <w:uiPriority w:val="99"/>
    <w:semiHidden/>
    <w:unhideWhenUsed/>
    <w:pPr>
      <w:spacing w:after="40" w:line="240" w:lineRule="auto"/>
    </w:pPr>
    <w:rPr>
      <w:sz w:val="18"/>
    </w:rPr>
  </w:style>
  <w:style w:type="character" w:styleId="945">
    <w:name w:val="Footnote Text Char"/>
    <w:link w:val="944"/>
    <w:uiPriority w:val="99"/>
    <w:rPr>
      <w:sz w:val="18"/>
    </w:rPr>
  </w:style>
  <w:style w:type="character" w:styleId="946">
    <w:name w:val="footnote reference"/>
    <w:basedOn w:val="967"/>
    <w:uiPriority w:val="99"/>
    <w:unhideWhenUsed/>
    <w:rPr>
      <w:vertAlign w:val="superscript"/>
    </w:rPr>
  </w:style>
  <w:style w:type="paragraph" w:styleId="947">
    <w:name w:val="endnote text"/>
    <w:basedOn w:val="953"/>
    <w:link w:val="948"/>
    <w:uiPriority w:val="99"/>
    <w:semiHidden/>
    <w:unhideWhenUsed/>
    <w:pPr>
      <w:spacing w:after="0" w:line="240" w:lineRule="auto"/>
    </w:pPr>
    <w:rPr>
      <w:sz w:val="20"/>
    </w:rPr>
  </w:style>
  <w:style w:type="character" w:styleId="948">
    <w:name w:val="Endnote Text Char"/>
    <w:link w:val="947"/>
    <w:uiPriority w:val="99"/>
    <w:rPr>
      <w:sz w:val="20"/>
    </w:rPr>
  </w:style>
  <w:style w:type="character" w:styleId="949">
    <w:name w:val="endnote reference"/>
    <w:basedOn w:val="967"/>
    <w:uiPriority w:val="99"/>
    <w:semiHidden/>
    <w:unhideWhenUsed/>
    <w:rPr>
      <w:vertAlign w:val="superscript"/>
    </w:rPr>
  </w:style>
  <w:style w:type="paragraph" w:styleId="950">
    <w:name w:val="TOC Heading"/>
    <w:uiPriority w:val="39"/>
    <w:unhideWhenUsed/>
  </w:style>
  <w:style w:type="paragraph" w:styleId="951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2" w:default="1">
    <w:name w:val="Normal"/>
    <w:link w:val="953"/>
    <w:uiPriority w:val="0"/>
    <w:qFormat/>
    <w:pPr>
      <w:spacing w:after="200" w:line="276" w:lineRule="auto"/>
    </w:pPr>
    <w:rPr>
      <w:sz w:val="22"/>
    </w:rPr>
  </w:style>
  <w:style w:type="character" w:styleId="953" w:default="1">
    <w:name w:val="Normal"/>
    <w:link w:val="952"/>
    <w:rPr>
      <w:sz w:val="22"/>
    </w:rPr>
  </w:style>
  <w:style w:type="paragraph" w:styleId="954">
    <w:name w:val="toc 2"/>
    <w:next w:val="952"/>
    <w:link w:val="955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955">
    <w:name w:val="toc 2"/>
    <w:link w:val="954"/>
    <w:rPr>
      <w:rFonts w:ascii="XO Thames" w:hAnsi="XO Thames"/>
      <w:sz w:val="28"/>
    </w:rPr>
  </w:style>
  <w:style w:type="paragraph" w:styleId="956">
    <w:name w:val="toc 4"/>
    <w:next w:val="952"/>
    <w:link w:val="957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957">
    <w:name w:val="toc 4"/>
    <w:link w:val="956"/>
    <w:rPr>
      <w:rFonts w:ascii="XO Thames" w:hAnsi="XO Thames"/>
      <w:sz w:val="28"/>
    </w:rPr>
  </w:style>
  <w:style w:type="paragraph" w:styleId="958">
    <w:name w:val="toc 6"/>
    <w:next w:val="952"/>
    <w:link w:val="959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59">
    <w:name w:val="toc 6"/>
    <w:link w:val="958"/>
    <w:rPr>
      <w:rFonts w:ascii="XO Thames" w:hAnsi="XO Thames"/>
      <w:sz w:val="28"/>
    </w:rPr>
  </w:style>
  <w:style w:type="paragraph" w:styleId="960">
    <w:name w:val="toc 7"/>
    <w:next w:val="952"/>
    <w:link w:val="961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61">
    <w:name w:val="toc 7"/>
    <w:link w:val="960"/>
    <w:rPr>
      <w:rFonts w:ascii="XO Thames" w:hAnsi="XO Thames"/>
      <w:sz w:val="28"/>
    </w:rPr>
  </w:style>
  <w:style w:type="paragraph" w:styleId="962">
    <w:name w:val="Normal (Web)"/>
    <w:basedOn w:val="952"/>
    <w:link w:val="96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963">
    <w:name w:val="Normal (Web)"/>
    <w:basedOn w:val="953"/>
    <w:link w:val="962"/>
    <w:rPr>
      <w:rFonts w:ascii="Times New Roman" w:hAnsi="Times New Roman"/>
      <w:sz w:val="24"/>
    </w:rPr>
  </w:style>
  <w:style w:type="paragraph" w:styleId="964">
    <w:name w:val="Heading 3"/>
    <w:next w:val="952"/>
    <w:link w:val="965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965">
    <w:name w:val="Heading 3"/>
    <w:link w:val="964"/>
    <w:rPr>
      <w:rFonts w:ascii="XO Thames" w:hAnsi="XO Thames"/>
      <w:b/>
      <w:sz w:val="26"/>
    </w:rPr>
  </w:style>
  <w:style w:type="paragraph" w:styleId="966">
    <w:name w:val="Default Paragraph Font"/>
    <w:link w:val="967"/>
  </w:style>
  <w:style w:type="character" w:styleId="967">
    <w:name w:val="Default Paragraph Font"/>
    <w:link w:val="966"/>
  </w:style>
  <w:style w:type="paragraph" w:styleId="968">
    <w:name w:val="toc 3"/>
    <w:next w:val="952"/>
    <w:link w:val="969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69">
    <w:name w:val="toc 3"/>
    <w:link w:val="968"/>
    <w:rPr>
      <w:rFonts w:ascii="XO Thames" w:hAnsi="XO Thames"/>
      <w:sz w:val="28"/>
    </w:rPr>
  </w:style>
  <w:style w:type="paragraph" w:styleId="970">
    <w:name w:val="Heading 5"/>
    <w:next w:val="952"/>
    <w:link w:val="971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971">
    <w:name w:val="Heading 5"/>
    <w:link w:val="970"/>
    <w:rPr>
      <w:rFonts w:ascii="XO Thames" w:hAnsi="XO Thames"/>
      <w:b/>
      <w:sz w:val="22"/>
    </w:rPr>
  </w:style>
  <w:style w:type="paragraph" w:styleId="972">
    <w:name w:val="Heading 1"/>
    <w:next w:val="952"/>
    <w:link w:val="973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973">
    <w:name w:val="Heading 1"/>
    <w:link w:val="972"/>
    <w:rPr>
      <w:rFonts w:ascii="XO Thames" w:hAnsi="XO Thames"/>
      <w:b/>
      <w:sz w:val="32"/>
    </w:rPr>
  </w:style>
  <w:style w:type="paragraph" w:styleId="974">
    <w:name w:val="Hyperlink"/>
    <w:link w:val="975"/>
    <w:rPr>
      <w:color w:val="0000ff"/>
      <w:u w:val="single"/>
    </w:rPr>
  </w:style>
  <w:style w:type="character" w:styleId="975">
    <w:name w:val="Hyperlink"/>
    <w:link w:val="974"/>
    <w:rPr>
      <w:color w:val="0000ff"/>
      <w:u w:val="single"/>
    </w:rPr>
  </w:style>
  <w:style w:type="paragraph" w:styleId="976">
    <w:name w:val="Footnote"/>
    <w:link w:val="977"/>
    <w:pPr>
      <w:ind w:left="0" w:firstLine="851"/>
      <w:jc w:val="both"/>
    </w:pPr>
    <w:rPr>
      <w:rFonts w:ascii="XO Thames" w:hAnsi="XO Thames"/>
      <w:sz w:val="22"/>
    </w:rPr>
  </w:style>
  <w:style w:type="character" w:styleId="977">
    <w:name w:val="Footnote"/>
    <w:link w:val="976"/>
    <w:rPr>
      <w:rFonts w:ascii="XO Thames" w:hAnsi="XO Thames"/>
      <w:sz w:val="22"/>
    </w:rPr>
  </w:style>
  <w:style w:type="paragraph" w:styleId="978">
    <w:name w:val="toc 1"/>
    <w:next w:val="952"/>
    <w:link w:val="979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979">
    <w:name w:val="toc 1"/>
    <w:link w:val="978"/>
    <w:rPr>
      <w:rFonts w:ascii="XO Thames" w:hAnsi="XO Thames"/>
      <w:b/>
      <w:sz w:val="28"/>
    </w:rPr>
  </w:style>
  <w:style w:type="paragraph" w:styleId="980">
    <w:name w:val="Header and Footer"/>
    <w:link w:val="981"/>
    <w:pPr>
      <w:jc w:val="both"/>
      <w:spacing w:line="240" w:lineRule="auto"/>
    </w:pPr>
    <w:rPr>
      <w:rFonts w:ascii="XO Thames" w:hAnsi="XO Thames"/>
      <w:sz w:val="20"/>
    </w:rPr>
  </w:style>
  <w:style w:type="character" w:styleId="981">
    <w:name w:val="Header and Footer"/>
    <w:link w:val="980"/>
    <w:rPr>
      <w:rFonts w:ascii="XO Thames" w:hAnsi="XO Thames"/>
      <w:sz w:val="20"/>
    </w:rPr>
  </w:style>
  <w:style w:type="paragraph" w:styleId="982">
    <w:name w:val="toc 9"/>
    <w:next w:val="952"/>
    <w:link w:val="983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983">
    <w:name w:val="toc 9"/>
    <w:link w:val="982"/>
    <w:rPr>
      <w:rFonts w:ascii="XO Thames" w:hAnsi="XO Thames"/>
      <w:sz w:val="28"/>
    </w:rPr>
  </w:style>
  <w:style w:type="paragraph" w:styleId="984">
    <w:name w:val="Footer"/>
    <w:basedOn w:val="952"/>
    <w:link w:val="985"/>
    <w:pPr>
      <w:tabs>
        <w:tab w:val="center" w:pos="4677" w:leader="none"/>
        <w:tab w:val="right" w:pos="9355" w:leader="none"/>
      </w:tabs>
    </w:pPr>
  </w:style>
  <w:style w:type="character" w:styleId="985">
    <w:name w:val="Footer"/>
    <w:basedOn w:val="953"/>
    <w:link w:val="984"/>
  </w:style>
  <w:style w:type="paragraph" w:styleId="986">
    <w:name w:val="toc 8"/>
    <w:next w:val="952"/>
    <w:link w:val="98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87">
    <w:name w:val="toc 8"/>
    <w:link w:val="986"/>
    <w:rPr>
      <w:rFonts w:ascii="XO Thames" w:hAnsi="XO Thames"/>
      <w:sz w:val="28"/>
    </w:rPr>
  </w:style>
  <w:style w:type="paragraph" w:styleId="988">
    <w:name w:val="toc 5"/>
    <w:next w:val="952"/>
    <w:link w:val="98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89">
    <w:name w:val="toc 5"/>
    <w:link w:val="988"/>
    <w:rPr>
      <w:rFonts w:ascii="XO Thames" w:hAnsi="XO Thames"/>
      <w:sz w:val="28"/>
    </w:rPr>
  </w:style>
  <w:style w:type="paragraph" w:styleId="990">
    <w:name w:val="Header"/>
    <w:basedOn w:val="952"/>
    <w:link w:val="991"/>
    <w:pPr>
      <w:tabs>
        <w:tab w:val="center" w:pos="4677" w:leader="none"/>
        <w:tab w:val="right" w:pos="9355" w:leader="none"/>
      </w:tabs>
    </w:pPr>
  </w:style>
  <w:style w:type="character" w:styleId="991">
    <w:name w:val="Header"/>
    <w:basedOn w:val="953"/>
    <w:link w:val="990"/>
  </w:style>
  <w:style w:type="paragraph" w:styleId="992">
    <w:name w:val="Subtitle"/>
    <w:next w:val="952"/>
    <w:link w:val="993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93">
    <w:name w:val="Subtitle"/>
    <w:link w:val="992"/>
    <w:rPr>
      <w:rFonts w:ascii="XO Thames" w:hAnsi="XO Thames"/>
      <w:i/>
      <w:sz w:val="24"/>
    </w:rPr>
  </w:style>
  <w:style w:type="paragraph" w:styleId="994">
    <w:name w:val="Title"/>
    <w:next w:val="952"/>
    <w:link w:val="995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995">
    <w:name w:val="Title"/>
    <w:link w:val="994"/>
    <w:rPr>
      <w:rFonts w:ascii="XO Thames" w:hAnsi="XO Thames"/>
      <w:b/>
      <w:caps/>
      <w:sz w:val="40"/>
    </w:rPr>
  </w:style>
  <w:style w:type="paragraph" w:styleId="996">
    <w:name w:val="Heading 4"/>
    <w:next w:val="952"/>
    <w:link w:val="997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97">
    <w:name w:val="Heading 4"/>
    <w:link w:val="996"/>
    <w:rPr>
      <w:rFonts w:ascii="XO Thames" w:hAnsi="XO Thames"/>
      <w:b/>
      <w:sz w:val="24"/>
    </w:rPr>
  </w:style>
  <w:style w:type="paragraph" w:styleId="998">
    <w:name w:val="Heading 2"/>
    <w:next w:val="952"/>
    <w:link w:val="999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99">
    <w:name w:val="Heading 2"/>
    <w:link w:val="998"/>
    <w:rPr>
      <w:rFonts w:ascii="XO Thames" w:hAnsi="XO Thames"/>
      <w:b/>
      <w:sz w:val="28"/>
    </w:rPr>
  </w:style>
  <w:style w:type="table" w:styleId="100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2025-05-14T11:41:01Z</dcterms:modified>
</cp:coreProperties>
</file>